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jc w:val="center"/>
        <w:textAlignment w:val="baseline"/>
        <w:rPr>
          <w:sz w:val="48"/>
          <w:szCs w:val="48"/>
        </w:rPr>
      </w:pPr>
      <w:bookmarkStart w:id="0" w:name="_GoBack"/>
      <w:r>
        <w:rPr>
          <w:rFonts w:hint="eastAsia"/>
          <w:sz w:val="48"/>
          <w:szCs w:val="48"/>
        </w:rPr>
        <w:t>询价文件</w:t>
      </w:r>
    </w:p>
    <w:p>
      <w:pPr>
        <w:ind w:firstLine="560" w:firstLineChars="200"/>
        <w:textAlignment w:val="baseline"/>
        <w:rPr>
          <w:rFonts w:ascii="仿宋" w:hAnsi="仿宋" w:eastAsia="仿宋" w:cs="楷体_GB2312"/>
          <w:color w:val="000000"/>
          <w:sz w:val="28"/>
          <w:szCs w:val="28"/>
        </w:rPr>
      </w:pPr>
      <w:r>
        <w:rPr>
          <w:rFonts w:hint="eastAsia" w:ascii="仿宋" w:hAnsi="仿宋" w:eastAsia="仿宋" w:cs="楷体_GB2312"/>
          <w:color w:val="000000"/>
          <w:sz w:val="28"/>
          <w:szCs w:val="28"/>
        </w:rPr>
        <w:t>安徽新集矿山建设工程有限公司根据生产需要，现需对</w:t>
      </w:r>
      <w:r>
        <w:rPr>
          <w:rFonts w:hint="eastAsia" w:ascii="仿宋" w:hAnsi="仿宋" w:eastAsia="仿宋" w:cs="楷体_GB2312"/>
          <w:bCs/>
          <w:color w:val="000000"/>
          <w:sz w:val="28"/>
          <w:szCs w:val="28"/>
        </w:rPr>
        <w:t>淮南清洁能源储运装备制造产业园4#标准化厂房项目</w:t>
      </w:r>
      <w:r>
        <w:rPr>
          <w:rFonts w:hint="eastAsia" w:ascii="仿宋" w:hAnsi="仿宋" w:eastAsia="仿宋" w:cs="楷体_GB2312"/>
          <w:bCs/>
          <w:color w:val="000000"/>
          <w:sz w:val="28"/>
          <w:szCs w:val="28"/>
          <w:lang w:eastAsia="zh-CN"/>
        </w:rPr>
        <w:t>大跨距铜铝复合排三相五线绝缘母线槽（防护等级为</w:t>
      </w:r>
      <w:r>
        <w:rPr>
          <w:rFonts w:hint="eastAsia" w:ascii="仿宋" w:hAnsi="仿宋" w:eastAsia="仿宋" w:cs="楷体_GB2312"/>
          <w:bCs/>
          <w:color w:val="000000"/>
          <w:sz w:val="28"/>
          <w:szCs w:val="28"/>
          <w:lang w:val="en-US" w:eastAsia="zh-CN"/>
        </w:rPr>
        <w:t>IP54）</w:t>
      </w:r>
      <w:r>
        <w:rPr>
          <w:rFonts w:hint="eastAsia" w:ascii="仿宋" w:hAnsi="仿宋" w:eastAsia="仿宋" w:cs="楷体_GB2312"/>
          <w:bCs/>
          <w:color w:val="000000"/>
          <w:sz w:val="28"/>
          <w:szCs w:val="28"/>
          <w:lang w:eastAsia="zh-CN"/>
        </w:rPr>
        <w:t>等</w:t>
      </w:r>
      <w:r>
        <w:rPr>
          <w:rFonts w:hint="eastAsia" w:ascii="仿宋" w:hAnsi="仿宋" w:eastAsia="仿宋" w:cs="楷体_GB2312"/>
          <w:color w:val="000000"/>
          <w:sz w:val="28"/>
          <w:szCs w:val="28"/>
        </w:rPr>
        <w:t>材料进行采购询价，欢迎材料生产商或授权代理经销商前来洽谈、报价，具体事项如下：</w:t>
      </w:r>
    </w:p>
    <w:p>
      <w:pPr>
        <w:numPr>
          <w:ilvl w:val="0"/>
          <w:numId w:val="1"/>
        </w:numPr>
        <w:textAlignment w:val="baseline"/>
        <w:rPr>
          <w:rFonts w:ascii="仿宋" w:hAnsi="仿宋" w:eastAsia="仿宋" w:cs="楷体_GB2312"/>
          <w:color w:val="000000"/>
          <w:sz w:val="28"/>
          <w:szCs w:val="28"/>
        </w:rPr>
      </w:pPr>
      <w:r>
        <w:rPr>
          <w:rFonts w:hint="eastAsia" w:ascii="仿宋" w:hAnsi="仿宋" w:eastAsia="仿宋" w:cs="楷体_GB2312"/>
          <w:b/>
          <w:color w:val="000000"/>
          <w:sz w:val="28"/>
          <w:szCs w:val="28"/>
        </w:rPr>
        <w:t>项目名称：</w:t>
      </w:r>
      <w:r>
        <w:rPr>
          <w:rFonts w:hint="eastAsia" w:ascii="仿宋" w:hAnsi="仿宋" w:eastAsia="仿宋" w:cs="楷体_GB2312"/>
          <w:bCs/>
          <w:color w:val="000000"/>
          <w:sz w:val="28"/>
          <w:szCs w:val="28"/>
        </w:rPr>
        <w:t>淮南清洁能源储运装备制造产业园4#标准化厂房项目</w:t>
      </w:r>
      <w:r>
        <w:rPr>
          <w:rFonts w:hint="eastAsia" w:ascii="仿宋" w:hAnsi="仿宋" w:eastAsia="仿宋" w:cs="楷体_GB2312"/>
          <w:bCs/>
          <w:color w:val="000000"/>
          <w:sz w:val="28"/>
          <w:szCs w:val="28"/>
          <w:lang w:eastAsia="zh-CN"/>
        </w:rPr>
        <w:t>大跨距铜铝复合排三相五线绝缘母线槽等</w:t>
      </w:r>
      <w:r>
        <w:rPr>
          <w:rFonts w:hint="eastAsia" w:ascii="仿宋" w:hAnsi="仿宋" w:eastAsia="仿宋" w:cs="楷体_GB2312"/>
          <w:bCs/>
          <w:color w:val="000000"/>
          <w:sz w:val="28"/>
          <w:szCs w:val="28"/>
        </w:rPr>
        <w:t>材料采购询价</w:t>
      </w:r>
    </w:p>
    <w:p>
      <w:pPr>
        <w:numPr>
          <w:ilvl w:val="0"/>
          <w:numId w:val="1"/>
        </w:numPr>
        <w:textAlignment w:val="baseline"/>
        <w:rPr>
          <w:rFonts w:ascii="仿宋" w:hAnsi="仿宋" w:eastAsia="仿宋" w:cs="楷体_GB2312"/>
          <w:color w:val="000000"/>
          <w:sz w:val="28"/>
          <w:szCs w:val="28"/>
        </w:rPr>
      </w:pPr>
      <w:r>
        <w:rPr>
          <w:rFonts w:hint="eastAsia" w:ascii="仿宋" w:hAnsi="仿宋" w:eastAsia="仿宋" w:cs="楷体_GB2312"/>
          <w:b/>
          <w:bCs/>
          <w:color w:val="000000"/>
          <w:sz w:val="28"/>
          <w:szCs w:val="28"/>
        </w:rPr>
        <w:t>项目地点</w:t>
      </w:r>
      <w:r>
        <w:rPr>
          <w:rFonts w:hint="eastAsia" w:ascii="仿宋" w:hAnsi="仿宋" w:eastAsia="仿宋" w:cs="楷体_GB2312"/>
          <w:color w:val="000000"/>
          <w:sz w:val="28"/>
          <w:szCs w:val="28"/>
        </w:rPr>
        <w:t>：</w:t>
      </w:r>
      <w:r>
        <w:rPr>
          <w:rFonts w:hint="eastAsia" w:ascii="仿宋" w:hAnsi="仿宋" w:eastAsia="仿宋" w:cs="楷体_GB2312"/>
          <w:bCs/>
          <w:color w:val="000000"/>
          <w:sz w:val="28"/>
          <w:szCs w:val="28"/>
        </w:rPr>
        <w:t>淮南清洁能源储运装备制造产业园4#标准化厂房项目现场</w:t>
      </w:r>
    </w:p>
    <w:p>
      <w:pPr>
        <w:numPr>
          <w:ilvl w:val="0"/>
          <w:numId w:val="1"/>
        </w:numPr>
        <w:spacing w:line="520" w:lineRule="exact"/>
        <w:textAlignment w:val="baseline"/>
        <w:rPr>
          <w:rFonts w:ascii="仿宋" w:hAnsi="仿宋" w:eastAsia="仿宋" w:cs="楷体_GB2312"/>
          <w:color w:val="000000"/>
          <w:sz w:val="28"/>
          <w:szCs w:val="28"/>
        </w:rPr>
      </w:pPr>
      <w:r>
        <w:rPr>
          <w:rFonts w:hint="eastAsia" w:ascii="仿宋" w:hAnsi="仿宋" w:eastAsia="仿宋" w:cs="楷体_GB2312"/>
          <w:b/>
          <w:color w:val="000000"/>
          <w:sz w:val="28"/>
          <w:szCs w:val="28"/>
        </w:rPr>
        <w:t>需求产品：</w:t>
      </w:r>
    </w:p>
    <w:tbl>
      <w:tblPr>
        <w:tblStyle w:val="7"/>
        <w:tblW w:w="10187" w:type="dxa"/>
        <w:tblInd w:w="-156" w:type="dxa"/>
        <w:tblLayout w:type="fixed"/>
        <w:tblCellMar>
          <w:top w:w="0" w:type="dxa"/>
          <w:left w:w="108" w:type="dxa"/>
          <w:bottom w:w="0" w:type="dxa"/>
          <w:right w:w="108" w:type="dxa"/>
        </w:tblCellMar>
      </w:tblPr>
      <w:tblGrid>
        <w:gridCol w:w="658"/>
        <w:gridCol w:w="1817"/>
        <w:gridCol w:w="1665"/>
        <w:gridCol w:w="660"/>
        <w:gridCol w:w="1001"/>
        <w:gridCol w:w="818"/>
        <w:gridCol w:w="887"/>
        <w:gridCol w:w="2681"/>
      </w:tblGrid>
      <w:tr>
        <w:tblPrEx>
          <w:tblCellMar>
            <w:top w:w="0" w:type="dxa"/>
            <w:left w:w="108" w:type="dxa"/>
            <w:bottom w:w="0" w:type="dxa"/>
            <w:right w:w="108" w:type="dxa"/>
          </w:tblCellMar>
        </w:tblPrEx>
        <w:trPr>
          <w:trHeight w:val="739" w:hRule="atLeast"/>
        </w:trPr>
        <w:tc>
          <w:tcPr>
            <w:tcW w:w="658" w:type="dxa"/>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center"/>
              <w:textAlignment w:val="baseline"/>
              <w:rPr>
                <w:rFonts w:ascii="仿宋" w:hAnsi="仿宋" w:eastAsia="仿宋" w:cs="楷体_GB2312"/>
                <w:color w:val="000000"/>
                <w:sz w:val="24"/>
                <w:szCs w:val="24"/>
              </w:rPr>
            </w:pPr>
            <w:r>
              <w:rPr>
                <w:rFonts w:hint="eastAsia" w:ascii="仿宋" w:hAnsi="仿宋" w:eastAsia="仿宋" w:cs="楷体_GB2312"/>
                <w:color w:val="000000"/>
                <w:sz w:val="24"/>
                <w:szCs w:val="24"/>
              </w:rPr>
              <w:t>序号</w:t>
            </w:r>
          </w:p>
        </w:tc>
        <w:tc>
          <w:tcPr>
            <w:tcW w:w="1817" w:type="dxa"/>
            <w:tcBorders>
              <w:top w:val="single" w:color="auto" w:sz="4" w:space="0"/>
              <w:left w:val="nil"/>
              <w:bottom w:val="single" w:color="auto" w:sz="4" w:space="0"/>
              <w:right w:val="single" w:color="auto" w:sz="4" w:space="0"/>
            </w:tcBorders>
            <w:shd w:val="clear" w:color="auto" w:fill="auto"/>
            <w:noWrap/>
            <w:vAlign w:val="center"/>
          </w:tcPr>
          <w:p>
            <w:pPr>
              <w:widowControl/>
              <w:jc w:val="center"/>
              <w:textAlignment w:val="baseline"/>
              <w:rPr>
                <w:rFonts w:ascii="仿宋" w:hAnsi="仿宋" w:eastAsia="仿宋" w:cs="楷体_GB2312"/>
                <w:color w:val="000000"/>
                <w:sz w:val="24"/>
                <w:szCs w:val="24"/>
              </w:rPr>
            </w:pPr>
            <w:r>
              <w:rPr>
                <w:rFonts w:hint="eastAsia" w:ascii="仿宋" w:hAnsi="仿宋" w:eastAsia="仿宋" w:cs="楷体_GB2312"/>
                <w:color w:val="000000"/>
                <w:sz w:val="24"/>
                <w:szCs w:val="24"/>
              </w:rPr>
              <w:t>产品名称</w:t>
            </w:r>
          </w:p>
        </w:tc>
        <w:tc>
          <w:tcPr>
            <w:tcW w:w="1665" w:type="dxa"/>
            <w:tcBorders>
              <w:top w:val="single" w:color="auto" w:sz="4" w:space="0"/>
              <w:left w:val="nil"/>
              <w:bottom w:val="single" w:color="auto" w:sz="4" w:space="0"/>
              <w:right w:val="single" w:color="auto" w:sz="4" w:space="0"/>
            </w:tcBorders>
            <w:shd w:val="clear" w:color="auto" w:fill="auto"/>
            <w:noWrap/>
            <w:vAlign w:val="center"/>
          </w:tcPr>
          <w:p>
            <w:pPr>
              <w:widowControl/>
              <w:jc w:val="center"/>
              <w:textAlignment w:val="baseline"/>
              <w:rPr>
                <w:rFonts w:ascii="仿宋" w:hAnsi="仿宋" w:eastAsia="仿宋" w:cs="楷体_GB2312"/>
                <w:color w:val="000000"/>
                <w:sz w:val="24"/>
                <w:szCs w:val="24"/>
              </w:rPr>
            </w:pPr>
            <w:r>
              <w:rPr>
                <w:rFonts w:hint="eastAsia" w:ascii="仿宋" w:hAnsi="仿宋" w:eastAsia="仿宋" w:cs="楷体_GB2312"/>
                <w:color w:val="000000"/>
                <w:sz w:val="24"/>
                <w:szCs w:val="24"/>
              </w:rPr>
              <w:t>规格型号</w:t>
            </w:r>
          </w:p>
        </w:tc>
        <w:tc>
          <w:tcPr>
            <w:tcW w:w="660" w:type="dxa"/>
            <w:tcBorders>
              <w:top w:val="single" w:color="auto" w:sz="4" w:space="0"/>
              <w:left w:val="nil"/>
              <w:bottom w:val="single" w:color="auto" w:sz="4" w:space="0"/>
              <w:right w:val="single" w:color="auto" w:sz="4" w:space="0"/>
            </w:tcBorders>
            <w:shd w:val="clear" w:color="auto" w:fill="auto"/>
            <w:noWrap/>
            <w:vAlign w:val="center"/>
          </w:tcPr>
          <w:p>
            <w:pPr>
              <w:widowControl/>
              <w:jc w:val="center"/>
              <w:textAlignment w:val="baseline"/>
              <w:rPr>
                <w:rFonts w:ascii="仿宋" w:hAnsi="仿宋" w:eastAsia="仿宋" w:cs="楷体_GB2312"/>
                <w:color w:val="000000"/>
                <w:sz w:val="24"/>
                <w:szCs w:val="24"/>
              </w:rPr>
            </w:pPr>
            <w:r>
              <w:rPr>
                <w:rFonts w:hint="eastAsia" w:ascii="仿宋" w:hAnsi="仿宋" w:eastAsia="仿宋" w:cs="楷体_GB2312"/>
                <w:color w:val="000000"/>
                <w:sz w:val="24"/>
                <w:szCs w:val="24"/>
              </w:rPr>
              <w:t>单位</w:t>
            </w:r>
          </w:p>
        </w:tc>
        <w:tc>
          <w:tcPr>
            <w:tcW w:w="1001" w:type="dxa"/>
            <w:tcBorders>
              <w:top w:val="single" w:color="auto" w:sz="4" w:space="0"/>
              <w:left w:val="nil"/>
              <w:bottom w:val="single" w:color="auto" w:sz="4" w:space="0"/>
              <w:right w:val="single" w:color="auto" w:sz="4" w:space="0"/>
            </w:tcBorders>
            <w:shd w:val="clear" w:color="auto" w:fill="auto"/>
            <w:noWrap/>
            <w:vAlign w:val="center"/>
          </w:tcPr>
          <w:p>
            <w:pPr>
              <w:widowControl/>
              <w:jc w:val="center"/>
              <w:textAlignment w:val="baseline"/>
              <w:rPr>
                <w:rFonts w:ascii="仿宋" w:hAnsi="仿宋" w:eastAsia="仿宋" w:cs="楷体_GB2312"/>
                <w:color w:val="000000"/>
                <w:sz w:val="24"/>
                <w:szCs w:val="24"/>
              </w:rPr>
            </w:pPr>
            <w:r>
              <w:rPr>
                <w:rFonts w:hint="eastAsia" w:ascii="仿宋" w:hAnsi="仿宋" w:eastAsia="仿宋" w:cs="楷体_GB2312"/>
                <w:color w:val="000000"/>
                <w:sz w:val="24"/>
                <w:szCs w:val="24"/>
              </w:rPr>
              <w:t>预计总用量</w:t>
            </w:r>
          </w:p>
        </w:tc>
        <w:tc>
          <w:tcPr>
            <w:tcW w:w="818" w:type="dxa"/>
            <w:tcBorders>
              <w:top w:val="single" w:color="auto" w:sz="4" w:space="0"/>
              <w:left w:val="nil"/>
              <w:bottom w:val="single" w:color="auto" w:sz="4" w:space="0"/>
              <w:right w:val="single" w:color="auto" w:sz="4" w:space="0"/>
            </w:tcBorders>
            <w:shd w:val="clear" w:color="auto" w:fill="auto"/>
            <w:noWrap/>
            <w:vAlign w:val="center"/>
          </w:tcPr>
          <w:p>
            <w:pPr>
              <w:widowControl/>
              <w:jc w:val="center"/>
              <w:textAlignment w:val="baseline"/>
              <w:rPr>
                <w:rFonts w:ascii="仿宋" w:hAnsi="仿宋" w:eastAsia="仿宋" w:cs="楷体_GB2312"/>
                <w:color w:val="000000"/>
                <w:sz w:val="24"/>
                <w:szCs w:val="24"/>
              </w:rPr>
            </w:pPr>
            <w:r>
              <w:rPr>
                <w:rFonts w:hint="eastAsia" w:ascii="仿宋" w:hAnsi="仿宋" w:eastAsia="仿宋" w:cs="楷体_GB2312"/>
                <w:color w:val="000000"/>
                <w:sz w:val="24"/>
                <w:szCs w:val="24"/>
              </w:rPr>
              <w:t>单价（元）</w:t>
            </w:r>
          </w:p>
        </w:tc>
        <w:tc>
          <w:tcPr>
            <w:tcW w:w="887" w:type="dxa"/>
            <w:tcBorders>
              <w:top w:val="single" w:color="auto" w:sz="4" w:space="0"/>
              <w:left w:val="nil"/>
              <w:bottom w:val="single" w:color="auto" w:sz="4" w:space="0"/>
              <w:right w:val="single" w:color="auto" w:sz="4" w:space="0"/>
            </w:tcBorders>
            <w:shd w:val="clear" w:color="auto" w:fill="auto"/>
            <w:noWrap/>
            <w:vAlign w:val="center"/>
          </w:tcPr>
          <w:p>
            <w:pPr>
              <w:widowControl/>
              <w:jc w:val="center"/>
              <w:textAlignment w:val="baseline"/>
              <w:rPr>
                <w:rFonts w:ascii="仿宋" w:hAnsi="仿宋" w:eastAsia="仿宋" w:cs="楷体_GB2312"/>
                <w:color w:val="000000"/>
                <w:sz w:val="24"/>
                <w:szCs w:val="24"/>
              </w:rPr>
            </w:pPr>
            <w:r>
              <w:rPr>
                <w:rFonts w:hint="eastAsia" w:ascii="仿宋" w:hAnsi="仿宋" w:eastAsia="仿宋" w:cs="楷体_GB2312"/>
                <w:color w:val="000000"/>
                <w:sz w:val="24"/>
                <w:szCs w:val="24"/>
              </w:rPr>
              <w:t>总价（元）</w:t>
            </w:r>
          </w:p>
        </w:tc>
        <w:tc>
          <w:tcPr>
            <w:tcW w:w="2681" w:type="dxa"/>
            <w:tcBorders>
              <w:top w:val="single" w:color="auto" w:sz="4" w:space="0"/>
              <w:left w:val="nil"/>
              <w:bottom w:val="single" w:color="auto" w:sz="4" w:space="0"/>
              <w:right w:val="single" w:color="auto" w:sz="4" w:space="0"/>
            </w:tcBorders>
            <w:shd w:val="clear" w:color="auto" w:fill="auto"/>
            <w:vAlign w:val="center"/>
          </w:tcPr>
          <w:p>
            <w:pPr>
              <w:widowControl/>
              <w:jc w:val="center"/>
              <w:textAlignment w:val="baseline"/>
              <w:rPr>
                <w:rFonts w:ascii="仿宋" w:hAnsi="仿宋" w:eastAsia="仿宋" w:cs="楷体_GB2312"/>
                <w:color w:val="000000"/>
                <w:sz w:val="24"/>
                <w:szCs w:val="24"/>
              </w:rPr>
            </w:pPr>
            <w:r>
              <w:rPr>
                <w:rFonts w:hint="eastAsia" w:ascii="仿宋" w:hAnsi="仿宋" w:eastAsia="仿宋" w:cs="楷体_GB2312"/>
                <w:color w:val="000000"/>
                <w:sz w:val="24"/>
                <w:szCs w:val="24"/>
              </w:rPr>
              <w:t>备注</w:t>
            </w:r>
          </w:p>
        </w:tc>
      </w:tr>
      <w:tr>
        <w:tblPrEx>
          <w:tblCellMar>
            <w:top w:w="0" w:type="dxa"/>
            <w:left w:w="108" w:type="dxa"/>
            <w:bottom w:w="0" w:type="dxa"/>
            <w:right w:w="108" w:type="dxa"/>
          </w:tblCellMar>
        </w:tblPrEx>
        <w:trPr>
          <w:trHeight w:val="1102" w:hRule="atLeast"/>
        </w:trPr>
        <w:tc>
          <w:tcPr>
            <w:tcW w:w="658" w:type="dxa"/>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center"/>
              <w:textAlignment w:val="center"/>
              <w:rPr>
                <w:rFonts w:ascii="仿宋" w:hAnsi="仿宋" w:eastAsia="仿宋" w:cs="仿宋"/>
                <w:color w:val="000000"/>
                <w:sz w:val="20"/>
              </w:rPr>
            </w:pPr>
            <w:r>
              <w:rPr>
                <w:rFonts w:hint="eastAsia" w:ascii="仿宋" w:hAnsi="仿宋" w:eastAsia="仿宋" w:cs="宋体"/>
                <w:color w:val="000000"/>
                <w:kern w:val="0"/>
                <w:szCs w:val="20"/>
              </w:rPr>
              <w:t>1</w:t>
            </w:r>
          </w:p>
        </w:tc>
        <w:tc>
          <w:tcPr>
            <w:tcW w:w="1817" w:type="dxa"/>
            <w:tcBorders>
              <w:top w:val="single" w:color="auto" w:sz="4" w:space="0"/>
              <w:left w:val="nil"/>
              <w:bottom w:val="single" w:color="auto" w:sz="4" w:space="0"/>
              <w:right w:val="single" w:color="auto" w:sz="4" w:space="0"/>
            </w:tcBorders>
            <w:shd w:val="clear" w:color="auto" w:fill="auto"/>
            <w:noWrap/>
            <w:vAlign w:val="center"/>
          </w:tcPr>
          <w:p>
            <w:pPr>
              <w:widowControl/>
              <w:spacing w:line="320" w:lineRule="exact"/>
              <w:jc w:val="center"/>
              <w:textAlignment w:val="center"/>
              <w:rPr>
                <w:rFonts w:hint="eastAsia" w:ascii="仿宋" w:hAnsi="仿宋" w:eastAsia="仿宋" w:cs="仿宋"/>
                <w:color w:val="000000"/>
                <w:sz w:val="20"/>
                <w:lang w:eastAsia="zh-CN"/>
              </w:rPr>
            </w:pPr>
            <w:r>
              <w:rPr>
                <w:rFonts w:hint="eastAsia" w:ascii="仿宋" w:hAnsi="仿宋" w:eastAsia="仿宋" w:cs="仿宋"/>
                <w:color w:val="000000"/>
                <w:sz w:val="20"/>
                <w:lang w:val="en-US" w:eastAsia="zh-CN"/>
              </w:rPr>
              <w:t>低压铜铝复合母线槽</w:t>
            </w:r>
          </w:p>
        </w:tc>
        <w:tc>
          <w:tcPr>
            <w:tcW w:w="1665" w:type="dxa"/>
            <w:tcBorders>
              <w:top w:val="single" w:color="auto" w:sz="4" w:space="0"/>
              <w:left w:val="nil"/>
              <w:bottom w:val="single" w:color="auto" w:sz="4" w:space="0"/>
              <w:right w:val="single" w:color="auto" w:sz="4" w:space="0"/>
            </w:tcBorders>
            <w:shd w:val="clear" w:color="auto" w:fill="auto"/>
            <w:noWrap/>
            <w:vAlign w:val="center"/>
          </w:tcPr>
          <w:p>
            <w:pPr>
              <w:widowControl/>
              <w:spacing w:line="320" w:lineRule="exact"/>
              <w:jc w:val="center"/>
              <w:textAlignment w:val="center"/>
              <w:rPr>
                <w:rFonts w:hint="default" w:ascii="仿宋" w:hAnsi="仿宋" w:eastAsia="仿宋" w:cs="仿宋"/>
                <w:color w:val="000000"/>
                <w:sz w:val="20"/>
                <w:lang w:val="en-US" w:eastAsia="zh-CN"/>
              </w:rPr>
            </w:pPr>
            <w:r>
              <w:rPr>
                <w:rFonts w:hint="eastAsia" w:ascii="仿宋" w:hAnsi="仿宋" w:eastAsia="仿宋" w:cs="仿宋"/>
                <w:color w:val="000000"/>
                <w:sz w:val="20"/>
                <w:lang w:val="en-US" w:eastAsia="zh-CN"/>
              </w:rPr>
              <w:t>TYM-TL-3200A/5</w:t>
            </w:r>
          </w:p>
        </w:tc>
        <w:tc>
          <w:tcPr>
            <w:tcW w:w="660" w:type="dxa"/>
            <w:tcBorders>
              <w:top w:val="single" w:color="auto" w:sz="4" w:space="0"/>
              <w:left w:val="nil"/>
              <w:bottom w:val="single" w:color="auto" w:sz="4" w:space="0"/>
              <w:right w:val="single" w:color="auto" w:sz="4" w:space="0"/>
            </w:tcBorders>
            <w:shd w:val="clear" w:color="auto" w:fill="auto"/>
            <w:noWrap/>
            <w:vAlign w:val="center"/>
          </w:tcPr>
          <w:p>
            <w:pPr>
              <w:widowControl/>
              <w:spacing w:line="320" w:lineRule="exact"/>
              <w:jc w:val="center"/>
              <w:textAlignment w:val="center"/>
              <w:rPr>
                <w:rFonts w:hint="default" w:ascii="仿宋" w:hAnsi="仿宋" w:eastAsia="仿宋" w:cs="仿宋"/>
                <w:color w:val="000000"/>
                <w:sz w:val="20"/>
                <w:lang w:val="en-US" w:eastAsia="zh-CN"/>
              </w:rPr>
            </w:pPr>
            <w:r>
              <w:rPr>
                <w:rFonts w:hint="eastAsia" w:ascii="仿宋" w:hAnsi="仿宋" w:eastAsia="仿宋" w:cs="仿宋"/>
                <w:color w:val="000000"/>
                <w:sz w:val="20"/>
                <w:lang w:val="en-US" w:eastAsia="zh-CN"/>
              </w:rPr>
              <w:t>米</w:t>
            </w:r>
          </w:p>
        </w:tc>
        <w:tc>
          <w:tcPr>
            <w:tcW w:w="1001" w:type="dxa"/>
            <w:tcBorders>
              <w:top w:val="single" w:color="auto" w:sz="4" w:space="0"/>
              <w:left w:val="nil"/>
              <w:bottom w:val="single" w:color="auto" w:sz="4" w:space="0"/>
              <w:right w:val="single" w:color="auto" w:sz="4" w:space="0"/>
            </w:tcBorders>
            <w:shd w:val="clear" w:color="auto" w:fill="auto"/>
            <w:noWrap/>
            <w:vAlign w:val="center"/>
          </w:tcPr>
          <w:p>
            <w:pPr>
              <w:widowControl/>
              <w:spacing w:line="320" w:lineRule="exact"/>
              <w:jc w:val="center"/>
              <w:textAlignment w:val="center"/>
              <w:rPr>
                <w:rFonts w:hint="default" w:ascii="仿宋" w:hAnsi="仿宋" w:eastAsia="仿宋" w:cs="仿宋"/>
                <w:color w:val="000000"/>
                <w:sz w:val="20"/>
                <w:lang w:val="en-US" w:eastAsia="zh-CN"/>
              </w:rPr>
            </w:pPr>
            <w:r>
              <w:rPr>
                <w:rFonts w:hint="eastAsia" w:ascii="仿宋" w:hAnsi="仿宋" w:eastAsia="仿宋" w:cs="仿宋"/>
                <w:color w:val="000000"/>
                <w:sz w:val="20"/>
                <w:lang w:val="en-US" w:eastAsia="zh-CN"/>
              </w:rPr>
              <w:t>185</w:t>
            </w:r>
          </w:p>
        </w:tc>
        <w:tc>
          <w:tcPr>
            <w:tcW w:w="818" w:type="dxa"/>
            <w:tcBorders>
              <w:top w:val="single" w:color="auto" w:sz="4" w:space="0"/>
              <w:left w:val="nil"/>
              <w:bottom w:val="single" w:color="auto" w:sz="4" w:space="0"/>
              <w:right w:val="single" w:color="auto" w:sz="4" w:space="0"/>
            </w:tcBorders>
            <w:shd w:val="clear" w:color="auto" w:fill="auto"/>
            <w:noWrap/>
            <w:vAlign w:val="center"/>
          </w:tcPr>
          <w:p>
            <w:pPr>
              <w:widowControl/>
              <w:spacing w:line="320" w:lineRule="exact"/>
              <w:jc w:val="center"/>
              <w:textAlignment w:val="baseline"/>
              <w:rPr>
                <w:rFonts w:ascii="仿宋" w:hAnsi="仿宋" w:eastAsia="仿宋" w:cs="仿宋"/>
                <w:color w:val="000000"/>
                <w:sz w:val="20"/>
              </w:rPr>
            </w:pPr>
          </w:p>
        </w:tc>
        <w:tc>
          <w:tcPr>
            <w:tcW w:w="887" w:type="dxa"/>
            <w:tcBorders>
              <w:top w:val="single" w:color="auto" w:sz="4" w:space="0"/>
              <w:left w:val="nil"/>
              <w:bottom w:val="single" w:color="auto" w:sz="4" w:space="0"/>
              <w:right w:val="single" w:color="auto" w:sz="4" w:space="0"/>
            </w:tcBorders>
            <w:shd w:val="clear" w:color="auto" w:fill="auto"/>
            <w:noWrap/>
            <w:vAlign w:val="center"/>
          </w:tcPr>
          <w:p>
            <w:pPr>
              <w:widowControl/>
              <w:spacing w:line="320" w:lineRule="exact"/>
              <w:jc w:val="center"/>
              <w:textAlignment w:val="baseline"/>
              <w:rPr>
                <w:rFonts w:ascii="仿宋" w:hAnsi="仿宋" w:eastAsia="仿宋" w:cs="仿宋"/>
                <w:color w:val="000000"/>
                <w:sz w:val="20"/>
              </w:rPr>
            </w:pPr>
          </w:p>
        </w:tc>
        <w:tc>
          <w:tcPr>
            <w:tcW w:w="2681"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spacing w:line="320" w:lineRule="exact"/>
              <w:jc w:val="center"/>
              <w:textAlignment w:val="baseline"/>
              <w:rPr>
                <w:rFonts w:hint="eastAsia" w:ascii="仿宋" w:hAnsi="仿宋" w:eastAsia="仿宋" w:cs="仿宋"/>
                <w:color w:val="000000"/>
                <w:sz w:val="20"/>
                <w:lang w:eastAsia="zh-CN"/>
              </w:rPr>
            </w:pPr>
            <w:r>
              <w:rPr>
                <w:rFonts w:hint="eastAsia" w:ascii="仿宋" w:hAnsi="仿宋" w:eastAsia="仿宋" w:cs="仿宋"/>
                <w:color w:val="000000"/>
                <w:sz w:val="20"/>
                <w:lang w:val="en-US" w:eastAsia="zh-CN"/>
              </w:rPr>
              <w:t>铜铝复合母线槽</w:t>
            </w:r>
          </w:p>
          <w:p>
            <w:pPr>
              <w:widowControl/>
              <w:spacing w:line="320" w:lineRule="exact"/>
              <w:jc w:val="center"/>
              <w:textAlignment w:val="baseline"/>
              <w:rPr>
                <w:rFonts w:hint="eastAsia" w:ascii="仿宋" w:hAnsi="仿宋" w:eastAsia="仿宋" w:cs="仿宋"/>
                <w:color w:val="000000"/>
                <w:sz w:val="20"/>
                <w:lang w:val="en-US" w:eastAsia="zh-CN"/>
              </w:rPr>
            </w:pPr>
            <w:r>
              <w:rPr>
                <w:rFonts w:hint="eastAsia" w:ascii="仿宋" w:hAnsi="仿宋" w:eastAsia="仿宋" w:cs="仿宋"/>
                <w:color w:val="000000"/>
                <w:sz w:val="20"/>
                <w:lang w:eastAsia="zh-CN"/>
              </w:rPr>
              <w:t>立式安装，插口</w:t>
            </w:r>
            <w:r>
              <w:rPr>
                <w:rFonts w:hint="eastAsia" w:ascii="仿宋" w:hAnsi="仿宋" w:eastAsia="仿宋" w:cs="仿宋"/>
                <w:color w:val="000000"/>
                <w:sz w:val="20"/>
                <w:lang w:val="en-US" w:eastAsia="zh-CN"/>
              </w:rPr>
              <w:t>3m一个，M1:3200A</w:t>
            </w:r>
          </w:p>
          <w:p>
            <w:pPr>
              <w:widowControl/>
              <w:spacing w:line="320" w:lineRule="exact"/>
              <w:jc w:val="center"/>
              <w:textAlignment w:val="baseline"/>
              <w:rPr>
                <w:rFonts w:hint="eastAsia" w:ascii="仿宋" w:hAnsi="仿宋" w:eastAsia="仿宋" w:cs="仿宋"/>
                <w:color w:val="000000"/>
                <w:sz w:val="20"/>
                <w:lang w:val="en-US" w:eastAsia="zh-CN"/>
              </w:rPr>
            </w:pPr>
          </w:p>
        </w:tc>
      </w:tr>
      <w:tr>
        <w:tblPrEx>
          <w:tblCellMar>
            <w:top w:w="0" w:type="dxa"/>
            <w:left w:w="108" w:type="dxa"/>
            <w:bottom w:w="0" w:type="dxa"/>
            <w:right w:w="108" w:type="dxa"/>
          </w:tblCellMar>
        </w:tblPrEx>
        <w:trPr>
          <w:trHeight w:val="807" w:hRule="atLeast"/>
        </w:trPr>
        <w:tc>
          <w:tcPr>
            <w:tcW w:w="658" w:type="dxa"/>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center"/>
              <w:textAlignment w:val="center"/>
              <w:rPr>
                <w:rFonts w:hint="eastAsia" w:ascii="仿宋" w:hAnsi="仿宋" w:eastAsia="仿宋" w:cs="宋体"/>
                <w:color w:val="000000"/>
                <w:kern w:val="0"/>
                <w:szCs w:val="20"/>
                <w:lang w:val="en-US" w:eastAsia="zh-CN"/>
              </w:rPr>
            </w:pPr>
            <w:r>
              <w:rPr>
                <w:rFonts w:hint="eastAsia" w:ascii="仿宋" w:hAnsi="仿宋" w:eastAsia="仿宋" w:cs="宋体"/>
                <w:color w:val="000000"/>
                <w:kern w:val="0"/>
                <w:szCs w:val="20"/>
                <w:lang w:val="en-US" w:eastAsia="zh-CN"/>
              </w:rPr>
              <w:t>2</w:t>
            </w:r>
          </w:p>
        </w:tc>
        <w:tc>
          <w:tcPr>
            <w:tcW w:w="1817" w:type="dxa"/>
            <w:tcBorders>
              <w:top w:val="single" w:color="auto" w:sz="4" w:space="0"/>
              <w:left w:val="nil"/>
              <w:bottom w:val="single" w:color="auto" w:sz="4" w:space="0"/>
              <w:right w:val="single" w:color="auto" w:sz="4" w:space="0"/>
            </w:tcBorders>
            <w:shd w:val="clear" w:color="auto" w:fill="auto"/>
            <w:noWrap/>
            <w:vAlign w:val="center"/>
          </w:tcPr>
          <w:p>
            <w:pPr>
              <w:widowControl/>
              <w:spacing w:line="320" w:lineRule="exact"/>
              <w:jc w:val="center"/>
              <w:textAlignment w:val="center"/>
              <w:rPr>
                <w:rFonts w:hint="eastAsia" w:ascii="仿宋" w:hAnsi="仿宋" w:eastAsia="仿宋" w:cs="宋体"/>
                <w:color w:val="000000"/>
                <w:kern w:val="0"/>
                <w:szCs w:val="20"/>
                <w:lang w:eastAsia="zh-CN"/>
              </w:rPr>
            </w:pPr>
            <w:r>
              <w:rPr>
                <w:rFonts w:hint="eastAsia" w:ascii="仿宋" w:hAnsi="仿宋" w:eastAsia="仿宋" w:cs="宋体"/>
                <w:color w:val="000000"/>
                <w:kern w:val="0"/>
                <w:szCs w:val="20"/>
                <w:lang w:eastAsia="zh-CN"/>
              </w:rPr>
              <w:t>始端母线</w:t>
            </w:r>
          </w:p>
        </w:tc>
        <w:tc>
          <w:tcPr>
            <w:tcW w:w="1665" w:type="dxa"/>
            <w:tcBorders>
              <w:top w:val="single" w:color="auto" w:sz="4" w:space="0"/>
              <w:left w:val="nil"/>
              <w:bottom w:val="single" w:color="auto" w:sz="4" w:space="0"/>
              <w:right w:val="single" w:color="auto" w:sz="4" w:space="0"/>
            </w:tcBorders>
            <w:shd w:val="clear" w:color="auto" w:fill="auto"/>
            <w:noWrap/>
            <w:vAlign w:val="center"/>
          </w:tcPr>
          <w:p>
            <w:pPr>
              <w:widowControl/>
              <w:spacing w:line="320" w:lineRule="exact"/>
              <w:jc w:val="center"/>
              <w:textAlignment w:val="center"/>
              <w:rPr>
                <w:rFonts w:hint="default" w:ascii="仿宋" w:hAnsi="仿宋" w:eastAsia="仿宋" w:cs="宋体"/>
                <w:color w:val="000000"/>
                <w:kern w:val="0"/>
                <w:szCs w:val="20"/>
                <w:lang w:val="en-US" w:eastAsia="zh-CN"/>
              </w:rPr>
            </w:pPr>
            <w:r>
              <w:rPr>
                <w:rFonts w:hint="eastAsia" w:ascii="仿宋" w:hAnsi="仿宋" w:eastAsia="仿宋" w:cs="仿宋"/>
                <w:color w:val="000000"/>
                <w:sz w:val="20"/>
                <w:lang w:val="en-US" w:eastAsia="zh-CN"/>
              </w:rPr>
              <w:t>TYM-TL-3200A/5</w:t>
            </w:r>
          </w:p>
        </w:tc>
        <w:tc>
          <w:tcPr>
            <w:tcW w:w="660" w:type="dxa"/>
            <w:tcBorders>
              <w:top w:val="single" w:color="auto" w:sz="4" w:space="0"/>
              <w:left w:val="nil"/>
              <w:bottom w:val="single" w:color="auto" w:sz="4" w:space="0"/>
              <w:right w:val="single" w:color="auto" w:sz="4" w:space="0"/>
            </w:tcBorders>
            <w:shd w:val="clear" w:color="auto" w:fill="auto"/>
            <w:noWrap/>
            <w:vAlign w:val="center"/>
          </w:tcPr>
          <w:p>
            <w:pPr>
              <w:widowControl/>
              <w:spacing w:line="320" w:lineRule="exact"/>
              <w:jc w:val="center"/>
              <w:textAlignment w:val="center"/>
              <w:rPr>
                <w:rFonts w:hint="default" w:ascii="仿宋" w:hAnsi="仿宋" w:eastAsia="仿宋" w:cs="宋体"/>
                <w:color w:val="000000"/>
                <w:kern w:val="0"/>
                <w:szCs w:val="20"/>
                <w:lang w:val="en-US" w:eastAsia="zh-CN"/>
              </w:rPr>
            </w:pPr>
            <w:r>
              <w:rPr>
                <w:rFonts w:hint="eastAsia" w:ascii="仿宋" w:hAnsi="仿宋" w:eastAsia="仿宋" w:cs="宋体"/>
                <w:color w:val="000000"/>
                <w:kern w:val="0"/>
                <w:szCs w:val="20"/>
                <w:lang w:val="en-US" w:eastAsia="zh-CN"/>
              </w:rPr>
              <w:t>节</w:t>
            </w:r>
          </w:p>
        </w:tc>
        <w:tc>
          <w:tcPr>
            <w:tcW w:w="1001" w:type="dxa"/>
            <w:tcBorders>
              <w:top w:val="single" w:color="auto" w:sz="4" w:space="0"/>
              <w:left w:val="nil"/>
              <w:bottom w:val="single" w:color="auto" w:sz="4" w:space="0"/>
              <w:right w:val="single" w:color="auto" w:sz="4" w:space="0"/>
            </w:tcBorders>
            <w:shd w:val="clear" w:color="auto" w:fill="auto"/>
            <w:noWrap/>
            <w:vAlign w:val="center"/>
          </w:tcPr>
          <w:p>
            <w:pPr>
              <w:widowControl/>
              <w:spacing w:line="320" w:lineRule="exact"/>
              <w:jc w:val="center"/>
              <w:textAlignment w:val="center"/>
              <w:rPr>
                <w:rFonts w:hint="eastAsia" w:ascii="仿宋" w:hAnsi="仿宋" w:eastAsia="仿宋" w:cs="宋体"/>
                <w:color w:val="000000"/>
                <w:kern w:val="0"/>
                <w:szCs w:val="20"/>
                <w:lang w:val="en-US" w:eastAsia="zh-CN"/>
              </w:rPr>
            </w:pPr>
            <w:r>
              <w:rPr>
                <w:rFonts w:hint="eastAsia" w:ascii="仿宋" w:hAnsi="仿宋" w:eastAsia="仿宋" w:cs="宋体"/>
                <w:color w:val="000000"/>
                <w:kern w:val="0"/>
                <w:szCs w:val="20"/>
                <w:lang w:val="en-US" w:eastAsia="zh-CN"/>
              </w:rPr>
              <w:t>2</w:t>
            </w:r>
          </w:p>
        </w:tc>
        <w:tc>
          <w:tcPr>
            <w:tcW w:w="818" w:type="dxa"/>
            <w:tcBorders>
              <w:top w:val="single" w:color="auto" w:sz="4" w:space="0"/>
              <w:left w:val="nil"/>
              <w:bottom w:val="single" w:color="auto" w:sz="4" w:space="0"/>
              <w:right w:val="single" w:color="auto" w:sz="4" w:space="0"/>
            </w:tcBorders>
            <w:shd w:val="clear" w:color="auto" w:fill="auto"/>
            <w:noWrap/>
            <w:vAlign w:val="center"/>
          </w:tcPr>
          <w:p>
            <w:pPr>
              <w:widowControl/>
              <w:spacing w:line="320" w:lineRule="exact"/>
              <w:jc w:val="center"/>
              <w:textAlignment w:val="baseline"/>
              <w:rPr>
                <w:rFonts w:hint="eastAsia" w:ascii="仿宋" w:hAnsi="仿宋" w:eastAsia="仿宋" w:cs="仿宋"/>
                <w:color w:val="000000"/>
              </w:rPr>
            </w:pPr>
          </w:p>
        </w:tc>
        <w:tc>
          <w:tcPr>
            <w:tcW w:w="887" w:type="dxa"/>
            <w:tcBorders>
              <w:top w:val="single" w:color="auto" w:sz="4" w:space="0"/>
              <w:left w:val="nil"/>
              <w:bottom w:val="single" w:color="auto" w:sz="4" w:space="0"/>
              <w:right w:val="single" w:color="auto" w:sz="4" w:space="0"/>
            </w:tcBorders>
            <w:shd w:val="clear" w:color="auto" w:fill="auto"/>
            <w:noWrap/>
            <w:vAlign w:val="center"/>
          </w:tcPr>
          <w:p>
            <w:pPr>
              <w:widowControl/>
              <w:spacing w:line="320" w:lineRule="exact"/>
              <w:jc w:val="center"/>
              <w:textAlignment w:val="baseline"/>
              <w:rPr>
                <w:rFonts w:hint="eastAsia" w:ascii="仿宋" w:hAnsi="仿宋" w:eastAsia="仿宋" w:cs="仿宋"/>
                <w:color w:val="000000"/>
              </w:rPr>
            </w:pPr>
          </w:p>
        </w:tc>
        <w:tc>
          <w:tcPr>
            <w:tcW w:w="2681"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spacing w:line="320" w:lineRule="exact"/>
              <w:jc w:val="center"/>
              <w:textAlignment w:val="baseline"/>
              <w:rPr>
                <w:rFonts w:hint="eastAsia" w:ascii="仿宋" w:hAnsi="仿宋" w:eastAsia="仿宋" w:cs="仿宋"/>
                <w:color w:val="000000"/>
              </w:rPr>
            </w:pPr>
          </w:p>
        </w:tc>
      </w:tr>
      <w:tr>
        <w:tblPrEx>
          <w:tblCellMar>
            <w:top w:w="0" w:type="dxa"/>
            <w:left w:w="108" w:type="dxa"/>
            <w:bottom w:w="0" w:type="dxa"/>
            <w:right w:w="108" w:type="dxa"/>
          </w:tblCellMar>
        </w:tblPrEx>
        <w:trPr>
          <w:trHeight w:val="762" w:hRule="atLeast"/>
        </w:trPr>
        <w:tc>
          <w:tcPr>
            <w:tcW w:w="658" w:type="dxa"/>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center"/>
              <w:textAlignment w:val="center"/>
              <w:rPr>
                <w:rFonts w:hint="default" w:ascii="仿宋" w:hAnsi="仿宋" w:eastAsia="仿宋" w:cs="宋体"/>
                <w:color w:val="000000"/>
                <w:kern w:val="0"/>
                <w:szCs w:val="20"/>
                <w:lang w:val="en-US" w:eastAsia="zh-CN"/>
              </w:rPr>
            </w:pPr>
            <w:r>
              <w:rPr>
                <w:rFonts w:hint="eastAsia" w:ascii="仿宋" w:hAnsi="仿宋" w:eastAsia="仿宋" w:cs="宋体"/>
                <w:color w:val="000000"/>
                <w:kern w:val="0"/>
                <w:szCs w:val="20"/>
                <w:lang w:val="en-US" w:eastAsia="zh-CN"/>
              </w:rPr>
              <w:t>3</w:t>
            </w:r>
          </w:p>
        </w:tc>
        <w:tc>
          <w:tcPr>
            <w:tcW w:w="1817" w:type="dxa"/>
            <w:tcBorders>
              <w:top w:val="single" w:color="auto" w:sz="4" w:space="0"/>
              <w:left w:val="nil"/>
              <w:bottom w:val="single" w:color="auto" w:sz="4" w:space="0"/>
              <w:right w:val="single" w:color="auto" w:sz="4" w:space="0"/>
            </w:tcBorders>
            <w:shd w:val="clear" w:color="auto" w:fill="auto"/>
            <w:noWrap/>
            <w:vAlign w:val="center"/>
          </w:tcPr>
          <w:p>
            <w:pPr>
              <w:widowControl/>
              <w:spacing w:line="320" w:lineRule="exact"/>
              <w:jc w:val="center"/>
              <w:textAlignment w:val="center"/>
              <w:rPr>
                <w:rFonts w:hint="default" w:ascii="仿宋" w:hAnsi="仿宋" w:eastAsia="仿宋" w:cs="宋体"/>
                <w:color w:val="000000"/>
                <w:kern w:val="0"/>
                <w:szCs w:val="20"/>
                <w:lang w:val="en-US" w:eastAsia="zh-CN"/>
              </w:rPr>
            </w:pPr>
            <w:r>
              <w:rPr>
                <w:rFonts w:hint="eastAsia" w:ascii="仿宋" w:hAnsi="仿宋" w:eastAsia="仿宋" w:cs="宋体"/>
                <w:color w:val="000000"/>
                <w:kern w:val="0"/>
                <w:szCs w:val="20"/>
                <w:lang w:val="en-US" w:eastAsia="zh-CN"/>
              </w:rPr>
              <w:t>L型弯头</w:t>
            </w:r>
          </w:p>
        </w:tc>
        <w:tc>
          <w:tcPr>
            <w:tcW w:w="1665" w:type="dxa"/>
            <w:tcBorders>
              <w:top w:val="single" w:color="auto" w:sz="4" w:space="0"/>
              <w:left w:val="nil"/>
              <w:bottom w:val="single" w:color="auto" w:sz="4" w:space="0"/>
              <w:right w:val="single" w:color="auto" w:sz="4" w:space="0"/>
            </w:tcBorders>
            <w:shd w:val="clear" w:color="auto" w:fill="auto"/>
            <w:noWrap/>
            <w:vAlign w:val="center"/>
          </w:tcPr>
          <w:p>
            <w:pPr>
              <w:widowControl/>
              <w:spacing w:line="320" w:lineRule="exact"/>
              <w:jc w:val="center"/>
              <w:textAlignment w:val="center"/>
              <w:rPr>
                <w:rFonts w:hint="eastAsia" w:ascii="仿宋" w:hAnsi="仿宋" w:eastAsia="仿宋" w:cs="仿宋"/>
                <w:color w:val="000000"/>
                <w:sz w:val="20"/>
                <w:lang w:val="en-US" w:eastAsia="zh-CN"/>
              </w:rPr>
            </w:pPr>
            <w:r>
              <w:rPr>
                <w:rFonts w:hint="eastAsia" w:ascii="仿宋" w:hAnsi="仿宋" w:eastAsia="仿宋" w:cs="仿宋"/>
                <w:color w:val="000000"/>
                <w:sz w:val="20"/>
                <w:lang w:val="en-US" w:eastAsia="zh-CN"/>
              </w:rPr>
              <w:t>TYM-TL-3200A/5</w:t>
            </w:r>
          </w:p>
        </w:tc>
        <w:tc>
          <w:tcPr>
            <w:tcW w:w="660" w:type="dxa"/>
            <w:tcBorders>
              <w:top w:val="single" w:color="auto" w:sz="4" w:space="0"/>
              <w:left w:val="nil"/>
              <w:bottom w:val="single" w:color="auto" w:sz="4" w:space="0"/>
              <w:right w:val="single" w:color="auto" w:sz="4" w:space="0"/>
            </w:tcBorders>
            <w:shd w:val="clear" w:color="auto" w:fill="auto"/>
            <w:noWrap/>
            <w:vAlign w:val="center"/>
          </w:tcPr>
          <w:p>
            <w:pPr>
              <w:widowControl/>
              <w:spacing w:line="320" w:lineRule="exact"/>
              <w:jc w:val="center"/>
              <w:textAlignment w:val="center"/>
              <w:rPr>
                <w:rFonts w:hint="eastAsia" w:ascii="仿宋" w:hAnsi="仿宋" w:eastAsia="仿宋" w:cs="宋体"/>
                <w:color w:val="000000"/>
                <w:kern w:val="0"/>
                <w:szCs w:val="20"/>
                <w:lang w:val="en-US" w:eastAsia="zh-CN"/>
              </w:rPr>
            </w:pPr>
            <w:r>
              <w:rPr>
                <w:rFonts w:hint="eastAsia" w:ascii="仿宋" w:hAnsi="仿宋" w:eastAsia="仿宋" w:cs="宋体"/>
                <w:color w:val="000000"/>
                <w:kern w:val="0"/>
                <w:szCs w:val="20"/>
                <w:lang w:val="en-US" w:eastAsia="zh-CN"/>
              </w:rPr>
              <w:t>节</w:t>
            </w:r>
          </w:p>
        </w:tc>
        <w:tc>
          <w:tcPr>
            <w:tcW w:w="1001" w:type="dxa"/>
            <w:tcBorders>
              <w:top w:val="single" w:color="auto" w:sz="4" w:space="0"/>
              <w:left w:val="nil"/>
              <w:bottom w:val="single" w:color="auto" w:sz="4" w:space="0"/>
              <w:right w:val="single" w:color="auto" w:sz="4" w:space="0"/>
            </w:tcBorders>
            <w:shd w:val="clear" w:color="auto" w:fill="auto"/>
            <w:noWrap/>
            <w:vAlign w:val="center"/>
          </w:tcPr>
          <w:p>
            <w:pPr>
              <w:widowControl/>
              <w:spacing w:line="320" w:lineRule="exact"/>
              <w:jc w:val="center"/>
              <w:textAlignment w:val="center"/>
              <w:rPr>
                <w:rFonts w:hint="default" w:ascii="仿宋" w:hAnsi="仿宋" w:eastAsia="仿宋" w:cs="宋体"/>
                <w:color w:val="000000"/>
                <w:kern w:val="0"/>
                <w:szCs w:val="20"/>
                <w:lang w:val="en-US" w:eastAsia="zh-CN"/>
              </w:rPr>
            </w:pPr>
            <w:r>
              <w:rPr>
                <w:rFonts w:hint="eastAsia" w:ascii="仿宋" w:hAnsi="仿宋" w:eastAsia="仿宋" w:cs="宋体"/>
                <w:color w:val="000000"/>
                <w:kern w:val="0"/>
                <w:szCs w:val="20"/>
                <w:lang w:val="en-US" w:eastAsia="zh-CN"/>
              </w:rPr>
              <w:t>12</w:t>
            </w:r>
          </w:p>
        </w:tc>
        <w:tc>
          <w:tcPr>
            <w:tcW w:w="818" w:type="dxa"/>
            <w:tcBorders>
              <w:top w:val="single" w:color="auto" w:sz="4" w:space="0"/>
              <w:left w:val="nil"/>
              <w:bottom w:val="single" w:color="auto" w:sz="4" w:space="0"/>
              <w:right w:val="single" w:color="auto" w:sz="4" w:space="0"/>
            </w:tcBorders>
            <w:shd w:val="clear" w:color="auto" w:fill="auto"/>
            <w:noWrap/>
            <w:vAlign w:val="center"/>
          </w:tcPr>
          <w:p>
            <w:pPr>
              <w:widowControl/>
              <w:spacing w:line="320" w:lineRule="exact"/>
              <w:jc w:val="center"/>
              <w:textAlignment w:val="baseline"/>
              <w:rPr>
                <w:rFonts w:hint="eastAsia" w:ascii="仿宋" w:hAnsi="仿宋" w:eastAsia="仿宋" w:cs="仿宋"/>
                <w:color w:val="000000"/>
              </w:rPr>
            </w:pPr>
          </w:p>
        </w:tc>
        <w:tc>
          <w:tcPr>
            <w:tcW w:w="887" w:type="dxa"/>
            <w:tcBorders>
              <w:top w:val="single" w:color="auto" w:sz="4" w:space="0"/>
              <w:left w:val="nil"/>
              <w:bottom w:val="single" w:color="auto" w:sz="4" w:space="0"/>
              <w:right w:val="single" w:color="auto" w:sz="4" w:space="0"/>
            </w:tcBorders>
            <w:shd w:val="clear" w:color="auto" w:fill="auto"/>
            <w:noWrap/>
            <w:vAlign w:val="center"/>
          </w:tcPr>
          <w:p>
            <w:pPr>
              <w:widowControl/>
              <w:spacing w:line="320" w:lineRule="exact"/>
              <w:jc w:val="center"/>
              <w:textAlignment w:val="baseline"/>
              <w:rPr>
                <w:rFonts w:hint="eastAsia" w:ascii="仿宋" w:hAnsi="仿宋" w:eastAsia="仿宋" w:cs="仿宋"/>
                <w:color w:val="000000"/>
              </w:rPr>
            </w:pPr>
          </w:p>
        </w:tc>
        <w:tc>
          <w:tcPr>
            <w:tcW w:w="2681"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spacing w:line="320" w:lineRule="exact"/>
              <w:jc w:val="center"/>
              <w:textAlignment w:val="baseline"/>
              <w:rPr>
                <w:rFonts w:hint="eastAsia" w:ascii="仿宋" w:hAnsi="仿宋" w:eastAsia="仿宋" w:cs="仿宋"/>
                <w:color w:val="000000"/>
              </w:rPr>
            </w:pPr>
          </w:p>
        </w:tc>
      </w:tr>
      <w:tr>
        <w:tblPrEx>
          <w:tblCellMar>
            <w:top w:w="0" w:type="dxa"/>
            <w:left w:w="108" w:type="dxa"/>
            <w:bottom w:w="0" w:type="dxa"/>
            <w:right w:w="108" w:type="dxa"/>
          </w:tblCellMar>
        </w:tblPrEx>
        <w:trPr>
          <w:trHeight w:val="822" w:hRule="atLeast"/>
        </w:trPr>
        <w:tc>
          <w:tcPr>
            <w:tcW w:w="658" w:type="dxa"/>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center"/>
              <w:textAlignment w:val="center"/>
              <w:rPr>
                <w:rFonts w:hint="default" w:ascii="仿宋" w:hAnsi="仿宋" w:eastAsia="仿宋" w:cs="宋体"/>
                <w:color w:val="000000"/>
                <w:kern w:val="0"/>
                <w:szCs w:val="20"/>
                <w:lang w:val="en-US" w:eastAsia="zh-CN"/>
              </w:rPr>
            </w:pPr>
            <w:r>
              <w:rPr>
                <w:rFonts w:hint="eastAsia" w:ascii="仿宋" w:hAnsi="仿宋" w:eastAsia="仿宋" w:cs="宋体"/>
                <w:color w:val="000000"/>
                <w:kern w:val="0"/>
                <w:szCs w:val="20"/>
                <w:lang w:val="en-US" w:eastAsia="zh-CN"/>
              </w:rPr>
              <w:t>4</w:t>
            </w:r>
          </w:p>
        </w:tc>
        <w:tc>
          <w:tcPr>
            <w:tcW w:w="1817" w:type="dxa"/>
            <w:tcBorders>
              <w:top w:val="single" w:color="auto" w:sz="4" w:space="0"/>
              <w:left w:val="nil"/>
              <w:bottom w:val="single" w:color="auto" w:sz="4" w:space="0"/>
              <w:right w:val="single" w:color="auto" w:sz="4" w:space="0"/>
            </w:tcBorders>
            <w:shd w:val="clear" w:color="auto" w:fill="auto"/>
            <w:noWrap/>
            <w:vAlign w:val="center"/>
          </w:tcPr>
          <w:p>
            <w:pPr>
              <w:widowControl/>
              <w:spacing w:line="320" w:lineRule="exact"/>
              <w:jc w:val="center"/>
              <w:textAlignment w:val="center"/>
              <w:rPr>
                <w:rFonts w:hint="eastAsia" w:ascii="仿宋" w:hAnsi="仿宋" w:eastAsia="仿宋" w:cs="宋体"/>
                <w:color w:val="000000"/>
                <w:kern w:val="0"/>
                <w:szCs w:val="20"/>
                <w:lang w:eastAsia="zh-CN"/>
              </w:rPr>
            </w:pPr>
            <w:r>
              <w:rPr>
                <w:rFonts w:hint="eastAsia" w:ascii="仿宋" w:hAnsi="仿宋" w:eastAsia="仿宋" w:cs="宋体"/>
                <w:color w:val="000000"/>
                <w:kern w:val="0"/>
                <w:szCs w:val="20"/>
                <w:lang w:eastAsia="zh-CN"/>
              </w:rPr>
              <w:t>始端箱</w:t>
            </w:r>
          </w:p>
        </w:tc>
        <w:tc>
          <w:tcPr>
            <w:tcW w:w="1665" w:type="dxa"/>
            <w:tcBorders>
              <w:top w:val="single" w:color="auto" w:sz="4" w:space="0"/>
              <w:left w:val="nil"/>
              <w:bottom w:val="single" w:color="auto" w:sz="4" w:space="0"/>
              <w:right w:val="single" w:color="auto" w:sz="4" w:space="0"/>
            </w:tcBorders>
            <w:shd w:val="clear" w:color="auto" w:fill="auto"/>
            <w:noWrap/>
            <w:vAlign w:val="center"/>
          </w:tcPr>
          <w:p>
            <w:pPr>
              <w:widowControl/>
              <w:spacing w:line="320" w:lineRule="exact"/>
              <w:jc w:val="center"/>
              <w:textAlignment w:val="center"/>
              <w:rPr>
                <w:rFonts w:hint="eastAsia" w:ascii="仿宋" w:hAnsi="仿宋" w:eastAsia="仿宋" w:cs="仿宋"/>
                <w:color w:val="000000"/>
                <w:sz w:val="20"/>
                <w:lang w:val="en-US" w:eastAsia="zh-CN"/>
              </w:rPr>
            </w:pPr>
            <w:r>
              <w:rPr>
                <w:rFonts w:hint="eastAsia" w:ascii="仿宋" w:hAnsi="仿宋" w:eastAsia="仿宋" w:cs="仿宋"/>
                <w:color w:val="000000"/>
                <w:sz w:val="20"/>
                <w:lang w:val="en-US" w:eastAsia="zh-CN"/>
              </w:rPr>
              <w:t>TYM-TL-3200A/5</w:t>
            </w:r>
          </w:p>
        </w:tc>
        <w:tc>
          <w:tcPr>
            <w:tcW w:w="660" w:type="dxa"/>
            <w:tcBorders>
              <w:top w:val="single" w:color="auto" w:sz="4" w:space="0"/>
              <w:left w:val="nil"/>
              <w:bottom w:val="single" w:color="auto" w:sz="4" w:space="0"/>
              <w:right w:val="single" w:color="auto" w:sz="4" w:space="0"/>
            </w:tcBorders>
            <w:shd w:val="clear" w:color="auto" w:fill="auto"/>
            <w:noWrap/>
            <w:vAlign w:val="center"/>
          </w:tcPr>
          <w:p>
            <w:pPr>
              <w:widowControl/>
              <w:spacing w:line="320" w:lineRule="exact"/>
              <w:jc w:val="center"/>
              <w:textAlignment w:val="center"/>
              <w:rPr>
                <w:rFonts w:hint="eastAsia" w:ascii="仿宋" w:hAnsi="仿宋" w:eastAsia="仿宋" w:cs="宋体"/>
                <w:color w:val="000000"/>
                <w:kern w:val="0"/>
                <w:szCs w:val="20"/>
                <w:lang w:val="en-US" w:eastAsia="zh-CN"/>
              </w:rPr>
            </w:pPr>
            <w:r>
              <w:rPr>
                <w:rFonts w:hint="eastAsia" w:ascii="仿宋" w:hAnsi="仿宋" w:eastAsia="仿宋" w:cs="宋体"/>
                <w:color w:val="000000"/>
                <w:kern w:val="0"/>
                <w:szCs w:val="20"/>
                <w:lang w:val="en-US" w:eastAsia="zh-CN"/>
              </w:rPr>
              <w:t>只</w:t>
            </w:r>
          </w:p>
        </w:tc>
        <w:tc>
          <w:tcPr>
            <w:tcW w:w="1001" w:type="dxa"/>
            <w:tcBorders>
              <w:top w:val="single" w:color="auto" w:sz="4" w:space="0"/>
              <w:left w:val="nil"/>
              <w:bottom w:val="single" w:color="auto" w:sz="4" w:space="0"/>
              <w:right w:val="single" w:color="auto" w:sz="4" w:space="0"/>
            </w:tcBorders>
            <w:shd w:val="clear" w:color="auto" w:fill="auto"/>
            <w:noWrap/>
            <w:vAlign w:val="center"/>
          </w:tcPr>
          <w:p>
            <w:pPr>
              <w:widowControl/>
              <w:spacing w:line="320" w:lineRule="exact"/>
              <w:jc w:val="center"/>
              <w:textAlignment w:val="center"/>
              <w:rPr>
                <w:rFonts w:hint="default" w:ascii="仿宋" w:hAnsi="仿宋" w:eastAsia="仿宋" w:cs="宋体"/>
                <w:color w:val="000000"/>
                <w:kern w:val="0"/>
                <w:szCs w:val="20"/>
                <w:lang w:val="en-US" w:eastAsia="zh-CN"/>
              </w:rPr>
            </w:pPr>
            <w:r>
              <w:rPr>
                <w:rFonts w:hint="eastAsia" w:ascii="仿宋" w:hAnsi="仿宋" w:eastAsia="仿宋" w:cs="宋体"/>
                <w:color w:val="000000"/>
                <w:kern w:val="0"/>
                <w:szCs w:val="20"/>
                <w:lang w:val="en-US" w:eastAsia="zh-CN"/>
              </w:rPr>
              <w:t>2</w:t>
            </w:r>
          </w:p>
        </w:tc>
        <w:tc>
          <w:tcPr>
            <w:tcW w:w="818" w:type="dxa"/>
            <w:tcBorders>
              <w:top w:val="single" w:color="auto" w:sz="4" w:space="0"/>
              <w:left w:val="nil"/>
              <w:bottom w:val="single" w:color="auto" w:sz="4" w:space="0"/>
              <w:right w:val="single" w:color="auto" w:sz="4" w:space="0"/>
            </w:tcBorders>
            <w:shd w:val="clear" w:color="auto" w:fill="auto"/>
            <w:noWrap/>
            <w:vAlign w:val="center"/>
          </w:tcPr>
          <w:p>
            <w:pPr>
              <w:widowControl/>
              <w:spacing w:line="320" w:lineRule="exact"/>
              <w:jc w:val="center"/>
              <w:textAlignment w:val="baseline"/>
              <w:rPr>
                <w:rFonts w:hint="eastAsia" w:ascii="仿宋" w:hAnsi="仿宋" w:eastAsia="仿宋" w:cs="仿宋"/>
                <w:color w:val="000000"/>
              </w:rPr>
            </w:pPr>
          </w:p>
        </w:tc>
        <w:tc>
          <w:tcPr>
            <w:tcW w:w="887" w:type="dxa"/>
            <w:tcBorders>
              <w:top w:val="single" w:color="auto" w:sz="4" w:space="0"/>
              <w:left w:val="nil"/>
              <w:bottom w:val="single" w:color="auto" w:sz="4" w:space="0"/>
              <w:right w:val="single" w:color="auto" w:sz="4" w:space="0"/>
            </w:tcBorders>
            <w:shd w:val="clear" w:color="auto" w:fill="auto"/>
            <w:noWrap/>
            <w:vAlign w:val="center"/>
          </w:tcPr>
          <w:p>
            <w:pPr>
              <w:widowControl/>
              <w:spacing w:line="320" w:lineRule="exact"/>
              <w:jc w:val="center"/>
              <w:textAlignment w:val="baseline"/>
              <w:rPr>
                <w:rFonts w:hint="eastAsia" w:ascii="仿宋" w:hAnsi="仿宋" w:eastAsia="仿宋" w:cs="仿宋"/>
                <w:color w:val="000000"/>
              </w:rPr>
            </w:pPr>
          </w:p>
        </w:tc>
        <w:tc>
          <w:tcPr>
            <w:tcW w:w="2681"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spacing w:line="320" w:lineRule="exact"/>
              <w:jc w:val="center"/>
              <w:textAlignment w:val="baseline"/>
              <w:rPr>
                <w:rFonts w:hint="eastAsia" w:ascii="仿宋" w:hAnsi="仿宋" w:eastAsia="仿宋" w:cs="仿宋"/>
                <w:color w:val="000000"/>
              </w:rPr>
            </w:pPr>
          </w:p>
        </w:tc>
      </w:tr>
      <w:tr>
        <w:tblPrEx>
          <w:tblCellMar>
            <w:top w:w="0" w:type="dxa"/>
            <w:left w:w="108" w:type="dxa"/>
            <w:bottom w:w="0" w:type="dxa"/>
            <w:right w:w="108" w:type="dxa"/>
          </w:tblCellMar>
        </w:tblPrEx>
        <w:trPr>
          <w:trHeight w:val="792" w:hRule="atLeast"/>
        </w:trPr>
        <w:tc>
          <w:tcPr>
            <w:tcW w:w="658" w:type="dxa"/>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center"/>
              <w:textAlignment w:val="center"/>
              <w:rPr>
                <w:rFonts w:hint="default" w:ascii="仿宋" w:hAnsi="仿宋" w:eastAsia="仿宋" w:cs="宋体"/>
                <w:color w:val="000000"/>
                <w:kern w:val="0"/>
                <w:szCs w:val="20"/>
                <w:lang w:val="en-US" w:eastAsia="zh-CN"/>
              </w:rPr>
            </w:pPr>
            <w:r>
              <w:rPr>
                <w:rFonts w:hint="eastAsia" w:ascii="仿宋" w:hAnsi="仿宋" w:eastAsia="仿宋" w:cs="宋体"/>
                <w:color w:val="000000"/>
                <w:kern w:val="0"/>
                <w:szCs w:val="20"/>
                <w:lang w:val="en-US" w:eastAsia="zh-CN"/>
              </w:rPr>
              <w:t>5</w:t>
            </w:r>
          </w:p>
        </w:tc>
        <w:tc>
          <w:tcPr>
            <w:tcW w:w="1817" w:type="dxa"/>
            <w:tcBorders>
              <w:top w:val="single" w:color="auto" w:sz="4" w:space="0"/>
              <w:left w:val="nil"/>
              <w:bottom w:val="single" w:color="auto" w:sz="4" w:space="0"/>
              <w:right w:val="single" w:color="auto" w:sz="4" w:space="0"/>
            </w:tcBorders>
            <w:shd w:val="clear" w:color="auto" w:fill="auto"/>
            <w:noWrap/>
            <w:vAlign w:val="center"/>
          </w:tcPr>
          <w:p>
            <w:pPr>
              <w:widowControl/>
              <w:spacing w:line="320" w:lineRule="exact"/>
              <w:jc w:val="center"/>
              <w:textAlignment w:val="center"/>
              <w:rPr>
                <w:rFonts w:hint="eastAsia" w:ascii="仿宋" w:hAnsi="仿宋" w:eastAsia="仿宋" w:cs="宋体"/>
                <w:color w:val="000000"/>
                <w:kern w:val="0"/>
                <w:szCs w:val="20"/>
                <w:lang w:eastAsia="zh-CN"/>
              </w:rPr>
            </w:pPr>
            <w:r>
              <w:rPr>
                <w:rFonts w:hint="eastAsia" w:ascii="仿宋" w:hAnsi="仿宋" w:eastAsia="仿宋" w:cs="宋体"/>
                <w:color w:val="000000"/>
                <w:kern w:val="0"/>
                <w:szCs w:val="20"/>
                <w:lang w:eastAsia="zh-CN"/>
              </w:rPr>
              <w:t>插口装置</w:t>
            </w:r>
          </w:p>
        </w:tc>
        <w:tc>
          <w:tcPr>
            <w:tcW w:w="1665" w:type="dxa"/>
            <w:tcBorders>
              <w:top w:val="single" w:color="auto" w:sz="4" w:space="0"/>
              <w:left w:val="nil"/>
              <w:bottom w:val="single" w:color="auto" w:sz="4" w:space="0"/>
              <w:right w:val="single" w:color="auto" w:sz="4" w:space="0"/>
            </w:tcBorders>
            <w:shd w:val="clear" w:color="auto" w:fill="auto"/>
            <w:noWrap/>
            <w:vAlign w:val="center"/>
          </w:tcPr>
          <w:p>
            <w:pPr>
              <w:widowControl/>
              <w:spacing w:line="320" w:lineRule="exact"/>
              <w:jc w:val="center"/>
              <w:textAlignment w:val="center"/>
              <w:rPr>
                <w:rFonts w:hint="default" w:ascii="仿宋" w:hAnsi="仿宋" w:eastAsia="仿宋" w:cs="仿宋"/>
                <w:color w:val="000000"/>
                <w:sz w:val="20"/>
                <w:lang w:val="en-US" w:eastAsia="zh-CN"/>
              </w:rPr>
            </w:pPr>
            <w:r>
              <w:rPr>
                <w:rFonts w:hint="eastAsia" w:ascii="仿宋" w:hAnsi="仿宋" w:eastAsia="仿宋" w:cs="仿宋"/>
                <w:color w:val="000000"/>
                <w:sz w:val="20"/>
                <w:lang w:val="en-US" w:eastAsia="zh-CN"/>
              </w:rPr>
              <w:t>3200A/5-3M/插</w:t>
            </w:r>
          </w:p>
        </w:tc>
        <w:tc>
          <w:tcPr>
            <w:tcW w:w="660" w:type="dxa"/>
            <w:tcBorders>
              <w:top w:val="single" w:color="auto" w:sz="4" w:space="0"/>
              <w:left w:val="nil"/>
              <w:bottom w:val="single" w:color="auto" w:sz="4" w:space="0"/>
              <w:right w:val="single" w:color="auto" w:sz="4" w:space="0"/>
            </w:tcBorders>
            <w:shd w:val="clear" w:color="auto" w:fill="auto"/>
            <w:noWrap/>
            <w:vAlign w:val="center"/>
          </w:tcPr>
          <w:p>
            <w:pPr>
              <w:widowControl/>
              <w:spacing w:line="320" w:lineRule="exact"/>
              <w:jc w:val="center"/>
              <w:textAlignment w:val="center"/>
              <w:rPr>
                <w:rFonts w:hint="eastAsia" w:ascii="仿宋" w:hAnsi="仿宋" w:eastAsia="仿宋" w:cs="宋体"/>
                <w:color w:val="000000"/>
                <w:kern w:val="0"/>
                <w:szCs w:val="20"/>
                <w:lang w:val="en-US" w:eastAsia="zh-CN"/>
              </w:rPr>
            </w:pPr>
            <w:r>
              <w:rPr>
                <w:rFonts w:hint="eastAsia" w:ascii="仿宋" w:hAnsi="仿宋" w:eastAsia="仿宋" w:cs="宋体"/>
                <w:color w:val="000000"/>
                <w:kern w:val="0"/>
                <w:szCs w:val="20"/>
                <w:lang w:val="en-US" w:eastAsia="zh-CN"/>
              </w:rPr>
              <w:t>套</w:t>
            </w:r>
          </w:p>
        </w:tc>
        <w:tc>
          <w:tcPr>
            <w:tcW w:w="1001" w:type="dxa"/>
            <w:tcBorders>
              <w:top w:val="single" w:color="auto" w:sz="4" w:space="0"/>
              <w:left w:val="nil"/>
              <w:bottom w:val="single" w:color="auto" w:sz="4" w:space="0"/>
              <w:right w:val="single" w:color="auto" w:sz="4" w:space="0"/>
            </w:tcBorders>
            <w:shd w:val="clear" w:color="auto" w:fill="auto"/>
            <w:noWrap/>
            <w:vAlign w:val="center"/>
          </w:tcPr>
          <w:p>
            <w:pPr>
              <w:widowControl/>
              <w:spacing w:line="320" w:lineRule="exact"/>
              <w:jc w:val="center"/>
              <w:textAlignment w:val="center"/>
              <w:rPr>
                <w:rFonts w:hint="default" w:ascii="仿宋" w:hAnsi="仿宋" w:eastAsia="仿宋" w:cs="宋体"/>
                <w:color w:val="000000"/>
                <w:kern w:val="0"/>
                <w:szCs w:val="20"/>
                <w:lang w:val="en-US" w:eastAsia="zh-CN"/>
              </w:rPr>
            </w:pPr>
            <w:r>
              <w:rPr>
                <w:rFonts w:hint="eastAsia" w:ascii="仿宋" w:hAnsi="仿宋" w:eastAsia="仿宋" w:cs="宋体"/>
                <w:color w:val="000000"/>
                <w:kern w:val="0"/>
                <w:szCs w:val="20"/>
                <w:lang w:val="en-US" w:eastAsia="zh-CN"/>
              </w:rPr>
              <w:t>66</w:t>
            </w:r>
          </w:p>
        </w:tc>
        <w:tc>
          <w:tcPr>
            <w:tcW w:w="818" w:type="dxa"/>
            <w:tcBorders>
              <w:top w:val="single" w:color="auto" w:sz="4" w:space="0"/>
              <w:left w:val="nil"/>
              <w:bottom w:val="single" w:color="auto" w:sz="4" w:space="0"/>
              <w:right w:val="single" w:color="auto" w:sz="4" w:space="0"/>
            </w:tcBorders>
            <w:shd w:val="clear" w:color="auto" w:fill="auto"/>
            <w:noWrap/>
            <w:vAlign w:val="center"/>
          </w:tcPr>
          <w:p>
            <w:pPr>
              <w:widowControl/>
              <w:spacing w:line="320" w:lineRule="exact"/>
              <w:jc w:val="center"/>
              <w:textAlignment w:val="baseline"/>
              <w:rPr>
                <w:rFonts w:hint="eastAsia" w:ascii="仿宋" w:hAnsi="仿宋" w:eastAsia="仿宋" w:cs="仿宋"/>
                <w:color w:val="000000"/>
              </w:rPr>
            </w:pPr>
          </w:p>
        </w:tc>
        <w:tc>
          <w:tcPr>
            <w:tcW w:w="887" w:type="dxa"/>
            <w:tcBorders>
              <w:top w:val="single" w:color="auto" w:sz="4" w:space="0"/>
              <w:left w:val="nil"/>
              <w:bottom w:val="single" w:color="auto" w:sz="4" w:space="0"/>
              <w:right w:val="single" w:color="auto" w:sz="4" w:space="0"/>
            </w:tcBorders>
            <w:shd w:val="clear" w:color="auto" w:fill="auto"/>
            <w:noWrap/>
            <w:vAlign w:val="center"/>
          </w:tcPr>
          <w:p>
            <w:pPr>
              <w:widowControl/>
              <w:spacing w:line="320" w:lineRule="exact"/>
              <w:jc w:val="center"/>
              <w:textAlignment w:val="baseline"/>
              <w:rPr>
                <w:rFonts w:hint="eastAsia" w:ascii="仿宋" w:hAnsi="仿宋" w:eastAsia="仿宋" w:cs="仿宋"/>
                <w:color w:val="000000"/>
              </w:rPr>
            </w:pPr>
          </w:p>
        </w:tc>
        <w:tc>
          <w:tcPr>
            <w:tcW w:w="2681"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spacing w:line="320" w:lineRule="exact"/>
              <w:jc w:val="center"/>
              <w:textAlignment w:val="baseline"/>
              <w:rPr>
                <w:rFonts w:hint="eastAsia" w:ascii="仿宋" w:hAnsi="仿宋" w:eastAsia="仿宋" w:cs="仿宋"/>
                <w:color w:val="000000"/>
              </w:rPr>
            </w:pPr>
          </w:p>
        </w:tc>
      </w:tr>
      <w:tr>
        <w:tblPrEx>
          <w:tblCellMar>
            <w:top w:w="0" w:type="dxa"/>
            <w:left w:w="108" w:type="dxa"/>
            <w:bottom w:w="0" w:type="dxa"/>
            <w:right w:w="108" w:type="dxa"/>
          </w:tblCellMar>
        </w:tblPrEx>
        <w:trPr>
          <w:trHeight w:val="792" w:hRule="atLeast"/>
        </w:trPr>
        <w:tc>
          <w:tcPr>
            <w:tcW w:w="658" w:type="dxa"/>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center"/>
              <w:textAlignment w:val="center"/>
              <w:rPr>
                <w:rFonts w:hint="default" w:ascii="仿宋" w:hAnsi="仿宋" w:eastAsia="仿宋" w:cs="宋体"/>
                <w:color w:val="000000"/>
                <w:kern w:val="0"/>
                <w:szCs w:val="20"/>
                <w:lang w:val="en-US" w:eastAsia="zh-CN"/>
              </w:rPr>
            </w:pPr>
            <w:r>
              <w:rPr>
                <w:rFonts w:hint="eastAsia" w:ascii="仿宋" w:hAnsi="仿宋" w:eastAsia="仿宋" w:cs="宋体"/>
                <w:color w:val="000000"/>
                <w:kern w:val="0"/>
                <w:szCs w:val="20"/>
                <w:lang w:val="en-US" w:eastAsia="zh-CN"/>
              </w:rPr>
              <w:t>6</w:t>
            </w:r>
          </w:p>
        </w:tc>
        <w:tc>
          <w:tcPr>
            <w:tcW w:w="1817" w:type="dxa"/>
            <w:tcBorders>
              <w:top w:val="single" w:color="auto" w:sz="4" w:space="0"/>
              <w:left w:val="nil"/>
              <w:bottom w:val="single" w:color="auto" w:sz="4" w:space="0"/>
              <w:right w:val="single" w:color="auto" w:sz="4" w:space="0"/>
            </w:tcBorders>
            <w:shd w:val="clear" w:color="auto" w:fill="auto"/>
            <w:noWrap/>
            <w:vAlign w:val="center"/>
          </w:tcPr>
          <w:p>
            <w:pPr>
              <w:widowControl/>
              <w:spacing w:line="320" w:lineRule="exact"/>
              <w:jc w:val="center"/>
              <w:textAlignment w:val="center"/>
              <w:rPr>
                <w:rFonts w:hint="eastAsia" w:ascii="仿宋" w:hAnsi="仿宋" w:eastAsia="仿宋" w:cs="宋体"/>
                <w:color w:val="000000"/>
                <w:kern w:val="0"/>
                <w:szCs w:val="20"/>
                <w:lang w:eastAsia="zh-CN"/>
              </w:rPr>
            </w:pPr>
            <w:r>
              <w:rPr>
                <w:rFonts w:hint="eastAsia" w:ascii="仿宋" w:hAnsi="仿宋" w:eastAsia="仿宋" w:cs="宋体"/>
                <w:color w:val="000000"/>
                <w:kern w:val="0"/>
                <w:szCs w:val="20"/>
                <w:lang w:eastAsia="zh-CN"/>
              </w:rPr>
              <w:t>专用接头器</w:t>
            </w:r>
          </w:p>
        </w:tc>
        <w:tc>
          <w:tcPr>
            <w:tcW w:w="1665" w:type="dxa"/>
            <w:tcBorders>
              <w:top w:val="single" w:color="auto" w:sz="4" w:space="0"/>
              <w:left w:val="nil"/>
              <w:bottom w:val="single" w:color="auto" w:sz="4" w:space="0"/>
              <w:right w:val="single" w:color="auto" w:sz="4" w:space="0"/>
            </w:tcBorders>
            <w:shd w:val="clear" w:color="auto" w:fill="auto"/>
            <w:noWrap/>
            <w:vAlign w:val="center"/>
          </w:tcPr>
          <w:p>
            <w:pPr>
              <w:widowControl/>
              <w:spacing w:line="320" w:lineRule="exact"/>
              <w:jc w:val="center"/>
              <w:textAlignment w:val="center"/>
              <w:rPr>
                <w:rFonts w:hint="eastAsia" w:ascii="仿宋" w:hAnsi="仿宋" w:eastAsia="仿宋" w:cs="仿宋"/>
                <w:color w:val="000000"/>
                <w:sz w:val="20"/>
                <w:lang w:val="en-US" w:eastAsia="zh-CN"/>
              </w:rPr>
            </w:pPr>
            <w:r>
              <w:rPr>
                <w:rFonts w:hint="eastAsia" w:ascii="仿宋" w:hAnsi="仿宋" w:eastAsia="仿宋" w:cs="仿宋"/>
                <w:color w:val="000000"/>
                <w:sz w:val="20"/>
                <w:lang w:val="en-US" w:eastAsia="zh-CN"/>
              </w:rPr>
              <w:t>3200A/5</w:t>
            </w:r>
          </w:p>
        </w:tc>
        <w:tc>
          <w:tcPr>
            <w:tcW w:w="660" w:type="dxa"/>
            <w:tcBorders>
              <w:top w:val="single" w:color="auto" w:sz="4" w:space="0"/>
              <w:left w:val="nil"/>
              <w:bottom w:val="single" w:color="auto" w:sz="4" w:space="0"/>
              <w:right w:val="single" w:color="auto" w:sz="4" w:space="0"/>
            </w:tcBorders>
            <w:shd w:val="clear" w:color="auto" w:fill="auto"/>
            <w:noWrap/>
            <w:vAlign w:val="center"/>
          </w:tcPr>
          <w:p>
            <w:pPr>
              <w:widowControl/>
              <w:spacing w:line="320" w:lineRule="exact"/>
              <w:jc w:val="center"/>
              <w:textAlignment w:val="center"/>
              <w:rPr>
                <w:rFonts w:hint="eastAsia" w:ascii="仿宋" w:hAnsi="仿宋" w:eastAsia="仿宋" w:cs="宋体"/>
                <w:color w:val="000000"/>
                <w:kern w:val="0"/>
                <w:szCs w:val="20"/>
                <w:lang w:val="en-US" w:eastAsia="zh-CN"/>
              </w:rPr>
            </w:pPr>
            <w:r>
              <w:rPr>
                <w:rFonts w:hint="eastAsia" w:ascii="仿宋" w:hAnsi="仿宋" w:eastAsia="仿宋" w:cs="宋体"/>
                <w:color w:val="000000"/>
                <w:kern w:val="0"/>
                <w:szCs w:val="20"/>
                <w:lang w:val="en-US" w:eastAsia="zh-CN"/>
              </w:rPr>
              <w:t>套</w:t>
            </w:r>
          </w:p>
        </w:tc>
        <w:tc>
          <w:tcPr>
            <w:tcW w:w="1001" w:type="dxa"/>
            <w:tcBorders>
              <w:top w:val="single" w:color="auto" w:sz="4" w:space="0"/>
              <w:left w:val="nil"/>
              <w:bottom w:val="single" w:color="auto" w:sz="4" w:space="0"/>
              <w:right w:val="single" w:color="auto" w:sz="4" w:space="0"/>
            </w:tcBorders>
            <w:shd w:val="clear" w:color="auto" w:fill="auto"/>
            <w:noWrap/>
            <w:vAlign w:val="center"/>
          </w:tcPr>
          <w:p>
            <w:pPr>
              <w:widowControl/>
              <w:spacing w:line="320" w:lineRule="exact"/>
              <w:jc w:val="center"/>
              <w:textAlignment w:val="center"/>
              <w:rPr>
                <w:rFonts w:hint="default" w:ascii="仿宋" w:hAnsi="仿宋" w:eastAsia="仿宋" w:cs="宋体"/>
                <w:color w:val="000000"/>
                <w:kern w:val="0"/>
                <w:szCs w:val="20"/>
                <w:lang w:val="en-US" w:eastAsia="zh-CN"/>
              </w:rPr>
            </w:pPr>
            <w:r>
              <w:rPr>
                <w:rFonts w:hint="eastAsia" w:ascii="仿宋" w:hAnsi="仿宋" w:eastAsia="仿宋" w:cs="宋体"/>
                <w:color w:val="000000"/>
                <w:kern w:val="0"/>
                <w:szCs w:val="20"/>
                <w:lang w:val="en-US" w:eastAsia="zh-CN"/>
              </w:rPr>
              <w:t>60</w:t>
            </w:r>
          </w:p>
        </w:tc>
        <w:tc>
          <w:tcPr>
            <w:tcW w:w="818" w:type="dxa"/>
            <w:tcBorders>
              <w:top w:val="single" w:color="auto" w:sz="4" w:space="0"/>
              <w:left w:val="nil"/>
              <w:bottom w:val="single" w:color="auto" w:sz="4" w:space="0"/>
              <w:right w:val="single" w:color="auto" w:sz="4" w:space="0"/>
            </w:tcBorders>
            <w:shd w:val="clear" w:color="auto" w:fill="auto"/>
            <w:noWrap/>
            <w:vAlign w:val="center"/>
          </w:tcPr>
          <w:p>
            <w:pPr>
              <w:widowControl/>
              <w:spacing w:line="320" w:lineRule="exact"/>
              <w:jc w:val="center"/>
              <w:textAlignment w:val="baseline"/>
              <w:rPr>
                <w:rFonts w:hint="eastAsia" w:ascii="仿宋" w:hAnsi="仿宋" w:eastAsia="仿宋" w:cs="仿宋"/>
                <w:color w:val="000000"/>
              </w:rPr>
            </w:pPr>
          </w:p>
        </w:tc>
        <w:tc>
          <w:tcPr>
            <w:tcW w:w="887" w:type="dxa"/>
            <w:tcBorders>
              <w:top w:val="single" w:color="auto" w:sz="4" w:space="0"/>
              <w:left w:val="nil"/>
              <w:bottom w:val="single" w:color="auto" w:sz="4" w:space="0"/>
              <w:right w:val="single" w:color="auto" w:sz="4" w:space="0"/>
            </w:tcBorders>
            <w:shd w:val="clear" w:color="auto" w:fill="auto"/>
            <w:noWrap/>
            <w:vAlign w:val="center"/>
          </w:tcPr>
          <w:p>
            <w:pPr>
              <w:widowControl/>
              <w:spacing w:line="320" w:lineRule="exact"/>
              <w:jc w:val="center"/>
              <w:textAlignment w:val="baseline"/>
              <w:rPr>
                <w:rFonts w:hint="eastAsia" w:ascii="仿宋" w:hAnsi="仿宋" w:eastAsia="仿宋" w:cs="仿宋"/>
                <w:color w:val="000000"/>
              </w:rPr>
            </w:pPr>
          </w:p>
        </w:tc>
        <w:tc>
          <w:tcPr>
            <w:tcW w:w="2681"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spacing w:line="320" w:lineRule="exact"/>
              <w:jc w:val="center"/>
              <w:textAlignment w:val="baseline"/>
              <w:rPr>
                <w:rFonts w:hint="eastAsia" w:ascii="仿宋" w:hAnsi="仿宋" w:eastAsia="仿宋" w:cs="仿宋"/>
                <w:color w:val="000000"/>
              </w:rPr>
            </w:pPr>
          </w:p>
        </w:tc>
      </w:tr>
      <w:tr>
        <w:tblPrEx>
          <w:tblCellMar>
            <w:top w:w="0" w:type="dxa"/>
            <w:left w:w="108" w:type="dxa"/>
            <w:bottom w:w="0" w:type="dxa"/>
            <w:right w:w="108" w:type="dxa"/>
          </w:tblCellMar>
        </w:tblPrEx>
        <w:trPr>
          <w:trHeight w:val="852" w:hRule="atLeast"/>
        </w:trPr>
        <w:tc>
          <w:tcPr>
            <w:tcW w:w="658" w:type="dxa"/>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center"/>
              <w:textAlignment w:val="center"/>
              <w:rPr>
                <w:rFonts w:hint="default" w:ascii="仿宋" w:hAnsi="仿宋" w:eastAsia="仿宋" w:cs="宋体"/>
                <w:color w:val="000000"/>
                <w:kern w:val="0"/>
                <w:szCs w:val="20"/>
                <w:lang w:val="en-US" w:eastAsia="zh-CN"/>
              </w:rPr>
            </w:pPr>
            <w:r>
              <w:rPr>
                <w:rFonts w:hint="eastAsia" w:ascii="仿宋" w:hAnsi="仿宋" w:eastAsia="仿宋" w:cs="宋体"/>
                <w:color w:val="000000"/>
                <w:kern w:val="0"/>
                <w:szCs w:val="20"/>
                <w:lang w:val="en-US" w:eastAsia="zh-CN"/>
              </w:rPr>
              <w:t>7</w:t>
            </w:r>
          </w:p>
        </w:tc>
        <w:tc>
          <w:tcPr>
            <w:tcW w:w="1817" w:type="dxa"/>
            <w:tcBorders>
              <w:top w:val="single" w:color="auto" w:sz="4" w:space="0"/>
              <w:left w:val="nil"/>
              <w:bottom w:val="single" w:color="auto" w:sz="4" w:space="0"/>
              <w:right w:val="single" w:color="auto" w:sz="4" w:space="0"/>
            </w:tcBorders>
            <w:shd w:val="clear" w:color="auto" w:fill="auto"/>
            <w:noWrap/>
            <w:vAlign w:val="center"/>
          </w:tcPr>
          <w:p>
            <w:pPr>
              <w:widowControl/>
              <w:spacing w:line="320" w:lineRule="exact"/>
              <w:jc w:val="center"/>
              <w:textAlignment w:val="center"/>
              <w:rPr>
                <w:rFonts w:hint="eastAsia" w:ascii="仿宋" w:hAnsi="仿宋" w:eastAsia="仿宋" w:cs="宋体"/>
                <w:color w:val="000000"/>
                <w:kern w:val="0"/>
                <w:szCs w:val="20"/>
                <w:lang w:eastAsia="zh-CN"/>
              </w:rPr>
            </w:pPr>
            <w:r>
              <w:rPr>
                <w:rFonts w:hint="eastAsia" w:ascii="仿宋" w:hAnsi="仿宋" w:eastAsia="仿宋" w:cs="宋体"/>
                <w:color w:val="000000"/>
                <w:kern w:val="0"/>
                <w:szCs w:val="20"/>
                <w:lang w:eastAsia="zh-CN"/>
              </w:rPr>
              <w:t>软连接</w:t>
            </w:r>
          </w:p>
        </w:tc>
        <w:tc>
          <w:tcPr>
            <w:tcW w:w="1665" w:type="dxa"/>
            <w:tcBorders>
              <w:top w:val="single" w:color="auto" w:sz="4" w:space="0"/>
              <w:left w:val="nil"/>
              <w:bottom w:val="single" w:color="auto" w:sz="4" w:space="0"/>
              <w:right w:val="single" w:color="auto" w:sz="4" w:space="0"/>
            </w:tcBorders>
            <w:shd w:val="clear" w:color="auto" w:fill="auto"/>
            <w:noWrap/>
            <w:vAlign w:val="center"/>
          </w:tcPr>
          <w:p>
            <w:pPr>
              <w:widowControl/>
              <w:spacing w:line="320" w:lineRule="exact"/>
              <w:jc w:val="center"/>
              <w:textAlignment w:val="center"/>
              <w:rPr>
                <w:rFonts w:hint="eastAsia" w:ascii="仿宋" w:hAnsi="仿宋" w:eastAsia="仿宋" w:cs="仿宋"/>
                <w:color w:val="000000"/>
                <w:sz w:val="20"/>
                <w:lang w:val="en-US" w:eastAsia="zh-CN"/>
              </w:rPr>
            </w:pPr>
            <w:r>
              <w:rPr>
                <w:rFonts w:hint="eastAsia" w:ascii="仿宋" w:hAnsi="仿宋" w:eastAsia="仿宋" w:cs="仿宋"/>
                <w:color w:val="000000"/>
                <w:sz w:val="20"/>
                <w:lang w:val="en-US" w:eastAsia="zh-CN"/>
              </w:rPr>
              <w:t>3200A/ 5</w:t>
            </w:r>
          </w:p>
        </w:tc>
        <w:tc>
          <w:tcPr>
            <w:tcW w:w="660" w:type="dxa"/>
            <w:tcBorders>
              <w:top w:val="single" w:color="auto" w:sz="4" w:space="0"/>
              <w:left w:val="nil"/>
              <w:bottom w:val="single" w:color="auto" w:sz="4" w:space="0"/>
              <w:right w:val="single" w:color="auto" w:sz="4" w:space="0"/>
            </w:tcBorders>
            <w:shd w:val="clear" w:color="auto" w:fill="auto"/>
            <w:noWrap/>
            <w:vAlign w:val="center"/>
          </w:tcPr>
          <w:p>
            <w:pPr>
              <w:widowControl/>
              <w:spacing w:line="320" w:lineRule="exact"/>
              <w:jc w:val="center"/>
              <w:textAlignment w:val="center"/>
              <w:rPr>
                <w:rFonts w:hint="eastAsia" w:ascii="仿宋" w:hAnsi="仿宋" w:eastAsia="仿宋" w:cs="宋体"/>
                <w:color w:val="000000"/>
                <w:kern w:val="0"/>
                <w:szCs w:val="20"/>
                <w:lang w:val="en-US" w:eastAsia="zh-CN"/>
              </w:rPr>
            </w:pPr>
            <w:r>
              <w:rPr>
                <w:rFonts w:hint="eastAsia" w:ascii="仿宋" w:hAnsi="仿宋" w:eastAsia="仿宋" w:cs="宋体"/>
                <w:color w:val="000000"/>
                <w:kern w:val="0"/>
                <w:szCs w:val="20"/>
                <w:lang w:val="en-US" w:eastAsia="zh-CN"/>
              </w:rPr>
              <w:t>根</w:t>
            </w:r>
          </w:p>
        </w:tc>
        <w:tc>
          <w:tcPr>
            <w:tcW w:w="1001" w:type="dxa"/>
            <w:tcBorders>
              <w:top w:val="single" w:color="auto" w:sz="4" w:space="0"/>
              <w:left w:val="nil"/>
              <w:bottom w:val="single" w:color="auto" w:sz="4" w:space="0"/>
              <w:right w:val="single" w:color="auto" w:sz="4" w:space="0"/>
            </w:tcBorders>
            <w:shd w:val="clear" w:color="auto" w:fill="auto"/>
            <w:noWrap/>
            <w:vAlign w:val="center"/>
          </w:tcPr>
          <w:p>
            <w:pPr>
              <w:widowControl/>
              <w:spacing w:line="320" w:lineRule="exact"/>
              <w:jc w:val="center"/>
              <w:textAlignment w:val="center"/>
              <w:rPr>
                <w:rFonts w:hint="default" w:ascii="仿宋" w:hAnsi="仿宋" w:eastAsia="仿宋" w:cs="宋体"/>
                <w:color w:val="000000"/>
                <w:kern w:val="0"/>
                <w:szCs w:val="20"/>
                <w:lang w:val="en-US" w:eastAsia="zh-CN"/>
              </w:rPr>
            </w:pPr>
            <w:r>
              <w:rPr>
                <w:rFonts w:hint="eastAsia" w:ascii="仿宋" w:hAnsi="仿宋" w:eastAsia="仿宋" w:cs="宋体"/>
                <w:color w:val="000000"/>
                <w:kern w:val="0"/>
                <w:szCs w:val="20"/>
                <w:lang w:val="en-US" w:eastAsia="zh-CN"/>
              </w:rPr>
              <w:t>8</w:t>
            </w:r>
          </w:p>
        </w:tc>
        <w:tc>
          <w:tcPr>
            <w:tcW w:w="818" w:type="dxa"/>
            <w:tcBorders>
              <w:top w:val="single" w:color="auto" w:sz="4" w:space="0"/>
              <w:left w:val="nil"/>
              <w:bottom w:val="single" w:color="auto" w:sz="4" w:space="0"/>
              <w:right w:val="single" w:color="auto" w:sz="4" w:space="0"/>
            </w:tcBorders>
            <w:shd w:val="clear" w:color="auto" w:fill="auto"/>
            <w:noWrap/>
            <w:vAlign w:val="center"/>
          </w:tcPr>
          <w:p>
            <w:pPr>
              <w:widowControl/>
              <w:spacing w:line="320" w:lineRule="exact"/>
              <w:jc w:val="center"/>
              <w:textAlignment w:val="baseline"/>
              <w:rPr>
                <w:rFonts w:hint="eastAsia" w:ascii="仿宋" w:hAnsi="仿宋" w:eastAsia="仿宋" w:cs="仿宋"/>
                <w:color w:val="000000"/>
              </w:rPr>
            </w:pPr>
          </w:p>
        </w:tc>
        <w:tc>
          <w:tcPr>
            <w:tcW w:w="887" w:type="dxa"/>
            <w:tcBorders>
              <w:top w:val="single" w:color="auto" w:sz="4" w:space="0"/>
              <w:left w:val="nil"/>
              <w:bottom w:val="single" w:color="auto" w:sz="4" w:space="0"/>
              <w:right w:val="single" w:color="auto" w:sz="4" w:space="0"/>
            </w:tcBorders>
            <w:shd w:val="clear" w:color="auto" w:fill="auto"/>
            <w:noWrap/>
            <w:vAlign w:val="center"/>
          </w:tcPr>
          <w:p>
            <w:pPr>
              <w:widowControl/>
              <w:spacing w:line="320" w:lineRule="exact"/>
              <w:jc w:val="center"/>
              <w:textAlignment w:val="baseline"/>
              <w:rPr>
                <w:rFonts w:hint="eastAsia" w:ascii="仿宋" w:hAnsi="仿宋" w:eastAsia="仿宋" w:cs="仿宋"/>
                <w:color w:val="000000"/>
              </w:rPr>
            </w:pPr>
          </w:p>
        </w:tc>
        <w:tc>
          <w:tcPr>
            <w:tcW w:w="2681"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spacing w:line="320" w:lineRule="exact"/>
              <w:jc w:val="center"/>
              <w:textAlignment w:val="baseline"/>
              <w:rPr>
                <w:rFonts w:hint="eastAsia" w:ascii="仿宋" w:hAnsi="仿宋" w:eastAsia="仿宋" w:cs="仿宋"/>
                <w:color w:val="000000"/>
              </w:rPr>
            </w:pPr>
          </w:p>
        </w:tc>
      </w:tr>
      <w:tr>
        <w:tblPrEx>
          <w:tblCellMar>
            <w:top w:w="0" w:type="dxa"/>
            <w:left w:w="108" w:type="dxa"/>
            <w:bottom w:w="0" w:type="dxa"/>
            <w:right w:w="108" w:type="dxa"/>
          </w:tblCellMar>
        </w:tblPrEx>
        <w:trPr>
          <w:trHeight w:val="852" w:hRule="atLeast"/>
        </w:trPr>
        <w:tc>
          <w:tcPr>
            <w:tcW w:w="658" w:type="dxa"/>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center"/>
              <w:textAlignment w:val="center"/>
              <w:rPr>
                <w:rFonts w:hint="default" w:ascii="仿宋" w:hAnsi="仿宋" w:eastAsia="仿宋" w:cs="宋体"/>
                <w:color w:val="000000"/>
                <w:kern w:val="0"/>
                <w:szCs w:val="20"/>
                <w:lang w:val="en-US" w:eastAsia="zh-CN"/>
              </w:rPr>
            </w:pPr>
            <w:r>
              <w:rPr>
                <w:rFonts w:hint="eastAsia" w:ascii="仿宋" w:hAnsi="仿宋" w:eastAsia="仿宋" w:cs="宋体"/>
                <w:color w:val="000000"/>
                <w:kern w:val="0"/>
                <w:szCs w:val="20"/>
                <w:lang w:val="en-US" w:eastAsia="zh-CN"/>
              </w:rPr>
              <w:t>8</w:t>
            </w:r>
          </w:p>
        </w:tc>
        <w:tc>
          <w:tcPr>
            <w:tcW w:w="1817" w:type="dxa"/>
            <w:tcBorders>
              <w:top w:val="single" w:color="auto" w:sz="4" w:space="0"/>
              <w:left w:val="nil"/>
              <w:bottom w:val="single" w:color="auto" w:sz="4" w:space="0"/>
              <w:right w:val="single" w:color="auto" w:sz="4" w:space="0"/>
            </w:tcBorders>
            <w:shd w:val="clear" w:color="auto" w:fill="auto"/>
            <w:noWrap/>
            <w:vAlign w:val="center"/>
          </w:tcPr>
          <w:p>
            <w:pPr>
              <w:widowControl/>
              <w:spacing w:line="320" w:lineRule="exact"/>
              <w:jc w:val="center"/>
              <w:textAlignment w:val="center"/>
              <w:rPr>
                <w:rFonts w:hint="eastAsia" w:ascii="仿宋" w:hAnsi="仿宋" w:eastAsia="仿宋" w:cs="宋体"/>
                <w:color w:val="000000"/>
                <w:kern w:val="0"/>
                <w:szCs w:val="20"/>
                <w:lang w:eastAsia="zh-CN"/>
              </w:rPr>
            </w:pPr>
            <w:r>
              <w:rPr>
                <w:rFonts w:hint="eastAsia" w:ascii="仿宋" w:hAnsi="仿宋" w:eastAsia="仿宋" w:cs="宋体"/>
                <w:color w:val="000000"/>
                <w:kern w:val="0"/>
                <w:szCs w:val="20"/>
                <w:lang w:eastAsia="zh-CN"/>
              </w:rPr>
              <w:t>弹簧支架</w:t>
            </w:r>
          </w:p>
        </w:tc>
        <w:tc>
          <w:tcPr>
            <w:tcW w:w="1665" w:type="dxa"/>
            <w:tcBorders>
              <w:top w:val="single" w:color="auto" w:sz="4" w:space="0"/>
              <w:left w:val="nil"/>
              <w:bottom w:val="single" w:color="auto" w:sz="4" w:space="0"/>
              <w:right w:val="single" w:color="auto" w:sz="4" w:space="0"/>
            </w:tcBorders>
            <w:shd w:val="clear" w:color="auto" w:fill="auto"/>
            <w:noWrap/>
            <w:vAlign w:val="center"/>
          </w:tcPr>
          <w:p>
            <w:pPr>
              <w:widowControl/>
              <w:spacing w:line="320" w:lineRule="exact"/>
              <w:jc w:val="center"/>
              <w:textAlignment w:val="center"/>
              <w:rPr>
                <w:rFonts w:hint="eastAsia" w:ascii="仿宋" w:hAnsi="仿宋" w:eastAsia="仿宋" w:cs="仿宋"/>
                <w:color w:val="000000"/>
                <w:sz w:val="20"/>
                <w:lang w:val="en-US" w:eastAsia="zh-CN"/>
              </w:rPr>
            </w:pPr>
          </w:p>
        </w:tc>
        <w:tc>
          <w:tcPr>
            <w:tcW w:w="660" w:type="dxa"/>
            <w:tcBorders>
              <w:top w:val="single" w:color="auto" w:sz="4" w:space="0"/>
              <w:left w:val="nil"/>
              <w:bottom w:val="single" w:color="auto" w:sz="4" w:space="0"/>
              <w:right w:val="single" w:color="auto" w:sz="4" w:space="0"/>
            </w:tcBorders>
            <w:shd w:val="clear" w:color="auto" w:fill="auto"/>
            <w:noWrap/>
            <w:vAlign w:val="center"/>
          </w:tcPr>
          <w:p>
            <w:pPr>
              <w:widowControl/>
              <w:spacing w:line="320" w:lineRule="exact"/>
              <w:jc w:val="center"/>
              <w:textAlignment w:val="center"/>
              <w:rPr>
                <w:rFonts w:hint="eastAsia" w:ascii="仿宋" w:hAnsi="仿宋" w:eastAsia="仿宋" w:cs="宋体"/>
                <w:color w:val="000000"/>
                <w:kern w:val="0"/>
                <w:szCs w:val="20"/>
                <w:lang w:val="en-US" w:eastAsia="zh-CN"/>
              </w:rPr>
            </w:pPr>
            <w:r>
              <w:rPr>
                <w:rFonts w:hint="eastAsia" w:ascii="仿宋" w:hAnsi="仿宋" w:eastAsia="仿宋" w:cs="宋体"/>
                <w:color w:val="000000"/>
                <w:kern w:val="0"/>
                <w:szCs w:val="20"/>
                <w:lang w:val="en-US" w:eastAsia="zh-CN"/>
              </w:rPr>
              <w:t>套</w:t>
            </w:r>
          </w:p>
        </w:tc>
        <w:tc>
          <w:tcPr>
            <w:tcW w:w="1001" w:type="dxa"/>
            <w:tcBorders>
              <w:top w:val="single" w:color="auto" w:sz="4" w:space="0"/>
              <w:left w:val="nil"/>
              <w:bottom w:val="single" w:color="auto" w:sz="4" w:space="0"/>
              <w:right w:val="single" w:color="auto" w:sz="4" w:space="0"/>
            </w:tcBorders>
            <w:shd w:val="clear" w:color="auto" w:fill="auto"/>
            <w:noWrap/>
            <w:vAlign w:val="center"/>
          </w:tcPr>
          <w:p>
            <w:pPr>
              <w:widowControl/>
              <w:spacing w:line="320" w:lineRule="exact"/>
              <w:jc w:val="center"/>
              <w:textAlignment w:val="center"/>
              <w:rPr>
                <w:rFonts w:hint="default" w:ascii="仿宋" w:hAnsi="仿宋" w:eastAsia="仿宋" w:cs="宋体"/>
                <w:color w:val="000000"/>
                <w:kern w:val="0"/>
                <w:szCs w:val="20"/>
                <w:lang w:val="en-US" w:eastAsia="zh-CN"/>
              </w:rPr>
            </w:pPr>
            <w:r>
              <w:rPr>
                <w:rFonts w:hint="eastAsia" w:ascii="仿宋" w:hAnsi="仿宋" w:eastAsia="仿宋" w:cs="宋体"/>
                <w:color w:val="000000"/>
                <w:kern w:val="0"/>
                <w:szCs w:val="20"/>
                <w:lang w:val="en-US" w:eastAsia="zh-CN"/>
              </w:rPr>
              <w:t>4</w:t>
            </w:r>
          </w:p>
        </w:tc>
        <w:tc>
          <w:tcPr>
            <w:tcW w:w="818" w:type="dxa"/>
            <w:tcBorders>
              <w:top w:val="single" w:color="auto" w:sz="4" w:space="0"/>
              <w:left w:val="nil"/>
              <w:bottom w:val="single" w:color="auto" w:sz="4" w:space="0"/>
              <w:right w:val="single" w:color="auto" w:sz="4" w:space="0"/>
            </w:tcBorders>
            <w:shd w:val="clear" w:color="auto" w:fill="auto"/>
            <w:noWrap/>
            <w:vAlign w:val="center"/>
          </w:tcPr>
          <w:p>
            <w:pPr>
              <w:widowControl/>
              <w:spacing w:line="320" w:lineRule="exact"/>
              <w:jc w:val="center"/>
              <w:textAlignment w:val="baseline"/>
              <w:rPr>
                <w:rFonts w:hint="eastAsia" w:ascii="仿宋" w:hAnsi="仿宋" w:eastAsia="仿宋" w:cs="仿宋"/>
                <w:color w:val="000000"/>
              </w:rPr>
            </w:pPr>
          </w:p>
        </w:tc>
        <w:tc>
          <w:tcPr>
            <w:tcW w:w="887" w:type="dxa"/>
            <w:tcBorders>
              <w:top w:val="single" w:color="auto" w:sz="4" w:space="0"/>
              <w:left w:val="nil"/>
              <w:bottom w:val="single" w:color="auto" w:sz="4" w:space="0"/>
              <w:right w:val="single" w:color="auto" w:sz="4" w:space="0"/>
            </w:tcBorders>
            <w:shd w:val="clear" w:color="auto" w:fill="auto"/>
            <w:noWrap/>
            <w:vAlign w:val="center"/>
          </w:tcPr>
          <w:p>
            <w:pPr>
              <w:widowControl/>
              <w:spacing w:line="320" w:lineRule="exact"/>
              <w:jc w:val="center"/>
              <w:textAlignment w:val="baseline"/>
              <w:rPr>
                <w:rFonts w:hint="eastAsia" w:ascii="仿宋" w:hAnsi="仿宋" w:eastAsia="仿宋" w:cs="仿宋"/>
                <w:color w:val="000000"/>
              </w:rPr>
            </w:pPr>
          </w:p>
        </w:tc>
        <w:tc>
          <w:tcPr>
            <w:tcW w:w="2681"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spacing w:line="320" w:lineRule="exact"/>
              <w:jc w:val="center"/>
              <w:textAlignment w:val="baseline"/>
              <w:rPr>
                <w:rFonts w:hint="eastAsia" w:ascii="仿宋" w:hAnsi="仿宋" w:eastAsia="仿宋" w:cs="仿宋"/>
                <w:color w:val="000000"/>
              </w:rPr>
            </w:pPr>
          </w:p>
        </w:tc>
      </w:tr>
      <w:tr>
        <w:tblPrEx>
          <w:tblCellMar>
            <w:top w:w="0" w:type="dxa"/>
            <w:left w:w="108" w:type="dxa"/>
            <w:bottom w:w="0" w:type="dxa"/>
            <w:right w:w="108" w:type="dxa"/>
          </w:tblCellMar>
        </w:tblPrEx>
        <w:trPr>
          <w:trHeight w:val="852" w:hRule="atLeast"/>
        </w:trPr>
        <w:tc>
          <w:tcPr>
            <w:tcW w:w="658" w:type="dxa"/>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center"/>
              <w:textAlignment w:val="center"/>
              <w:rPr>
                <w:rFonts w:hint="default" w:ascii="仿宋" w:hAnsi="仿宋" w:eastAsia="仿宋" w:cs="宋体"/>
                <w:color w:val="000000"/>
                <w:kern w:val="0"/>
                <w:szCs w:val="20"/>
                <w:lang w:val="en-US" w:eastAsia="zh-CN"/>
              </w:rPr>
            </w:pPr>
            <w:r>
              <w:rPr>
                <w:rFonts w:hint="eastAsia" w:ascii="仿宋" w:hAnsi="仿宋" w:eastAsia="仿宋" w:cs="宋体"/>
                <w:color w:val="000000"/>
                <w:kern w:val="0"/>
                <w:szCs w:val="20"/>
                <w:lang w:val="en-US" w:eastAsia="zh-CN"/>
              </w:rPr>
              <w:t>9</w:t>
            </w:r>
          </w:p>
        </w:tc>
        <w:tc>
          <w:tcPr>
            <w:tcW w:w="1817" w:type="dxa"/>
            <w:tcBorders>
              <w:top w:val="single" w:color="auto" w:sz="4" w:space="0"/>
              <w:left w:val="nil"/>
              <w:bottom w:val="single" w:color="auto" w:sz="4" w:space="0"/>
              <w:right w:val="single" w:color="auto" w:sz="4" w:space="0"/>
            </w:tcBorders>
            <w:shd w:val="clear" w:color="auto" w:fill="auto"/>
            <w:noWrap/>
            <w:vAlign w:val="center"/>
          </w:tcPr>
          <w:p>
            <w:pPr>
              <w:widowControl/>
              <w:spacing w:line="320" w:lineRule="exact"/>
              <w:jc w:val="center"/>
              <w:textAlignment w:val="center"/>
              <w:rPr>
                <w:rFonts w:hint="eastAsia" w:ascii="仿宋" w:hAnsi="仿宋" w:eastAsia="仿宋" w:cs="宋体"/>
                <w:color w:val="000000"/>
                <w:kern w:val="0"/>
                <w:szCs w:val="20"/>
                <w:lang w:eastAsia="zh-CN"/>
              </w:rPr>
            </w:pPr>
            <w:r>
              <w:rPr>
                <w:rFonts w:hint="eastAsia" w:ascii="仿宋" w:hAnsi="仿宋" w:eastAsia="仿宋" w:cs="宋体"/>
                <w:color w:val="000000"/>
                <w:kern w:val="0"/>
                <w:szCs w:val="20"/>
                <w:lang w:eastAsia="zh-CN"/>
              </w:rPr>
              <w:t>终端罩</w:t>
            </w:r>
          </w:p>
        </w:tc>
        <w:tc>
          <w:tcPr>
            <w:tcW w:w="1665" w:type="dxa"/>
            <w:tcBorders>
              <w:top w:val="single" w:color="auto" w:sz="4" w:space="0"/>
              <w:left w:val="nil"/>
              <w:bottom w:val="single" w:color="auto" w:sz="4" w:space="0"/>
              <w:right w:val="single" w:color="auto" w:sz="4" w:space="0"/>
            </w:tcBorders>
            <w:shd w:val="clear" w:color="auto" w:fill="auto"/>
            <w:noWrap/>
            <w:vAlign w:val="center"/>
          </w:tcPr>
          <w:p>
            <w:pPr>
              <w:widowControl/>
              <w:spacing w:line="320" w:lineRule="exact"/>
              <w:jc w:val="center"/>
              <w:textAlignment w:val="center"/>
              <w:rPr>
                <w:rFonts w:hint="eastAsia" w:ascii="仿宋" w:hAnsi="仿宋" w:eastAsia="仿宋" w:cs="仿宋"/>
                <w:color w:val="000000"/>
                <w:sz w:val="20"/>
                <w:lang w:val="en-US" w:eastAsia="zh-CN"/>
              </w:rPr>
            </w:pPr>
          </w:p>
        </w:tc>
        <w:tc>
          <w:tcPr>
            <w:tcW w:w="660" w:type="dxa"/>
            <w:tcBorders>
              <w:top w:val="single" w:color="auto" w:sz="4" w:space="0"/>
              <w:left w:val="nil"/>
              <w:bottom w:val="single" w:color="auto" w:sz="4" w:space="0"/>
              <w:right w:val="single" w:color="auto" w:sz="4" w:space="0"/>
            </w:tcBorders>
            <w:shd w:val="clear" w:color="auto" w:fill="auto"/>
            <w:noWrap/>
            <w:vAlign w:val="center"/>
          </w:tcPr>
          <w:p>
            <w:pPr>
              <w:widowControl/>
              <w:spacing w:line="320" w:lineRule="exact"/>
              <w:jc w:val="center"/>
              <w:textAlignment w:val="center"/>
              <w:rPr>
                <w:rFonts w:hint="eastAsia" w:ascii="仿宋" w:hAnsi="仿宋" w:eastAsia="仿宋" w:cs="宋体"/>
                <w:color w:val="000000"/>
                <w:kern w:val="0"/>
                <w:szCs w:val="20"/>
                <w:lang w:val="en-US" w:eastAsia="zh-CN"/>
              </w:rPr>
            </w:pPr>
            <w:r>
              <w:rPr>
                <w:rFonts w:hint="eastAsia" w:ascii="仿宋" w:hAnsi="仿宋" w:eastAsia="仿宋" w:cs="宋体"/>
                <w:color w:val="000000"/>
                <w:kern w:val="0"/>
                <w:szCs w:val="20"/>
                <w:lang w:val="en-US" w:eastAsia="zh-CN"/>
              </w:rPr>
              <w:t>只</w:t>
            </w:r>
          </w:p>
        </w:tc>
        <w:tc>
          <w:tcPr>
            <w:tcW w:w="1001" w:type="dxa"/>
            <w:tcBorders>
              <w:top w:val="single" w:color="auto" w:sz="4" w:space="0"/>
              <w:left w:val="nil"/>
              <w:bottom w:val="single" w:color="auto" w:sz="4" w:space="0"/>
              <w:right w:val="single" w:color="auto" w:sz="4" w:space="0"/>
            </w:tcBorders>
            <w:shd w:val="clear" w:color="auto" w:fill="auto"/>
            <w:noWrap/>
            <w:vAlign w:val="center"/>
          </w:tcPr>
          <w:p>
            <w:pPr>
              <w:widowControl/>
              <w:spacing w:line="320" w:lineRule="exact"/>
              <w:jc w:val="center"/>
              <w:textAlignment w:val="center"/>
              <w:rPr>
                <w:rFonts w:hint="default" w:ascii="仿宋" w:hAnsi="仿宋" w:eastAsia="仿宋" w:cs="宋体"/>
                <w:color w:val="000000"/>
                <w:kern w:val="0"/>
                <w:szCs w:val="20"/>
                <w:lang w:val="en-US" w:eastAsia="zh-CN"/>
              </w:rPr>
            </w:pPr>
            <w:r>
              <w:rPr>
                <w:rFonts w:hint="eastAsia" w:ascii="仿宋" w:hAnsi="仿宋" w:eastAsia="仿宋" w:cs="宋体"/>
                <w:color w:val="000000"/>
                <w:kern w:val="0"/>
                <w:szCs w:val="20"/>
                <w:lang w:val="en-US" w:eastAsia="zh-CN"/>
              </w:rPr>
              <w:t>2</w:t>
            </w:r>
          </w:p>
        </w:tc>
        <w:tc>
          <w:tcPr>
            <w:tcW w:w="818" w:type="dxa"/>
            <w:tcBorders>
              <w:top w:val="single" w:color="auto" w:sz="4" w:space="0"/>
              <w:left w:val="nil"/>
              <w:bottom w:val="single" w:color="auto" w:sz="4" w:space="0"/>
              <w:right w:val="single" w:color="auto" w:sz="4" w:space="0"/>
            </w:tcBorders>
            <w:shd w:val="clear" w:color="auto" w:fill="auto"/>
            <w:noWrap/>
            <w:vAlign w:val="center"/>
          </w:tcPr>
          <w:p>
            <w:pPr>
              <w:widowControl/>
              <w:spacing w:line="320" w:lineRule="exact"/>
              <w:jc w:val="center"/>
              <w:textAlignment w:val="baseline"/>
              <w:rPr>
                <w:rFonts w:hint="eastAsia" w:ascii="仿宋" w:hAnsi="仿宋" w:eastAsia="仿宋" w:cs="仿宋"/>
                <w:color w:val="000000"/>
              </w:rPr>
            </w:pPr>
          </w:p>
        </w:tc>
        <w:tc>
          <w:tcPr>
            <w:tcW w:w="887" w:type="dxa"/>
            <w:tcBorders>
              <w:top w:val="single" w:color="auto" w:sz="4" w:space="0"/>
              <w:left w:val="nil"/>
              <w:bottom w:val="single" w:color="auto" w:sz="4" w:space="0"/>
              <w:right w:val="single" w:color="auto" w:sz="4" w:space="0"/>
            </w:tcBorders>
            <w:shd w:val="clear" w:color="auto" w:fill="auto"/>
            <w:noWrap/>
            <w:vAlign w:val="center"/>
          </w:tcPr>
          <w:p>
            <w:pPr>
              <w:widowControl/>
              <w:spacing w:line="320" w:lineRule="exact"/>
              <w:jc w:val="center"/>
              <w:textAlignment w:val="baseline"/>
              <w:rPr>
                <w:rFonts w:hint="eastAsia" w:ascii="仿宋" w:hAnsi="仿宋" w:eastAsia="仿宋" w:cs="仿宋"/>
                <w:color w:val="000000"/>
              </w:rPr>
            </w:pPr>
          </w:p>
        </w:tc>
        <w:tc>
          <w:tcPr>
            <w:tcW w:w="2681"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spacing w:line="320" w:lineRule="exact"/>
              <w:jc w:val="center"/>
              <w:textAlignment w:val="baseline"/>
              <w:rPr>
                <w:rFonts w:hint="eastAsia" w:ascii="仿宋" w:hAnsi="仿宋" w:eastAsia="仿宋" w:cs="仿宋"/>
                <w:color w:val="000000"/>
              </w:rPr>
            </w:pPr>
          </w:p>
        </w:tc>
      </w:tr>
      <w:tr>
        <w:tblPrEx>
          <w:tblCellMar>
            <w:top w:w="0" w:type="dxa"/>
            <w:left w:w="108" w:type="dxa"/>
            <w:bottom w:w="0" w:type="dxa"/>
            <w:right w:w="108" w:type="dxa"/>
          </w:tblCellMar>
        </w:tblPrEx>
        <w:trPr>
          <w:trHeight w:val="747" w:hRule="atLeast"/>
        </w:trPr>
        <w:tc>
          <w:tcPr>
            <w:tcW w:w="2475" w:type="dxa"/>
            <w:gridSpan w:val="2"/>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spacing w:line="320" w:lineRule="exact"/>
              <w:jc w:val="center"/>
              <w:textAlignment w:val="center"/>
              <w:rPr>
                <w:rFonts w:hint="eastAsia" w:ascii="仿宋" w:hAnsi="仿宋" w:eastAsia="仿宋" w:cs="宋体"/>
                <w:color w:val="000000"/>
                <w:kern w:val="0"/>
                <w:szCs w:val="20"/>
                <w:lang w:eastAsia="zh-CN"/>
              </w:rPr>
            </w:pPr>
            <w:r>
              <w:rPr>
                <w:rFonts w:hint="eastAsia" w:ascii="仿宋" w:hAnsi="仿宋" w:eastAsia="仿宋" w:cs="宋体"/>
                <w:color w:val="000000"/>
                <w:kern w:val="0"/>
                <w:szCs w:val="20"/>
                <w:lang w:eastAsia="zh-CN"/>
              </w:rPr>
              <w:t>合计总价：（大写）</w:t>
            </w:r>
          </w:p>
        </w:tc>
        <w:tc>
          <w:tcPr>
            <w:tcW w:w="7712" w:type="dxa"/>
            <w:gridSpan w:val="6"/>
            <w:tcBorders>
              <w:top w:val="single" w:color="auto" w:sz="4" w:space="0"/>
              <w:left w:val="nil"/>
              <w:bottom w:val="single" w:color="auto" w:sz="4" w:space="0"/>
              <w:right w:val="single" w:color="auto" w:sz="4" w:space="0"/>
            </w:tcBorders>
            <w:shd w:val="clear" w:color="auto" w:fill="auto"/>
            <w:noWrap/>
            <w:vAlign w:val="center"/>
          </w:tcPr>
          <w:p>
            <w:pPr>
              <w:widowControl/>
              <w:spacing w:line="320" w:lineRule="exact"/>
              <w:jc w:val="center"/>
              <w:textAlignment w:val="baseline"/>
              <w:rPr>
                <w:rFonts w:hint="eastAsia" w:ascii="仿宋" w:hAnsi="仿宋" w:eastAsia="仿宋" w:cs="仿宋"/>
                <w:color w:val="000000"/>
              </w:rPr>
            </w:pPr>
          </w:p>
        </w:tc>
      </w:tr>
      <w:tr>
        <w:tblPrEx>
          <w:tblCellMar>
            <w:top w:w="0" w:type="dxa"/>
            <w:left w:w="108" w:type="dxa"/>
            <w:bottom w:w="0" w:type="dxa"/>
            <w:right w:w="108" w:type="dxa"/>
          </w:tblCellMar>
        </w:tblPrEx>
        <w:trPr>
          <w:trHeight w:val="707" w:hRule="atLeast"/>
        </w:trPr>
        <w:tc>
          <w:tcPr>
            <w:tcW w:w="10187" w:type="dxa"/>
            <w:gridSpan w:val="8"/>
            <w:tcBorders>
              <w:top w:val="nil"/>
              <w:left w:val="single" w:color="auto" w:sz="4" w:space="0"/>
              <w:bottom w:val="single" w:color="auto" w:sz="4" w:space="0"/>
              <w:right w:val="single" w:color="auto" w:sz="4" w:space="0"/>
            </w:tcBorders>
            <w:shd w:val="clear" w:color="auto" w:fill="auto"/>
            <w:noWrap/>
            <w:vAlign w:val="center"/>
          </w:tcPr>
          <w:p>
            <w:pPr>
              <w:spacing w:line="320" w:lineRule="exact"/>
              <w:ind w:right="-388"/>
              <w:textAlignment w:val="baseline"/>
              <w:rPr>
                <w:rFonts w:ascii="仿宋" w:hAnsi="仿宋" w:eastAsia="仿宋" w:cs="仿宋"/>
                <w:color w:val="333333"/>
                <w:kern w:val="0"/>
                <w:sz w:val="22"/>
                <w:szCs w:val="22"/>
                <w:lang w:val="en-US" w:eastAsia="zh-CN" w:bidi="ar"/>
              </w:rPr>
            </w:pPr>
            <w:r>
              <w:rPr>
                <w:rFonts w:ascii="仿宋" w:hAnsi="仿宋" w:eastAsia="仿宋" w:cs="仿宋"/>
                <w:color w:val="333333"/>
                <w:kern w:val="0"/>
                <w:sz w:val="22"/>
                <w:szCs w:val="22"/>
                <w:lang w:val="en-US" w:eastAsia="zh-CN" w:bidi="ar"/>
              </w:rPr>
              <w:t>报价说明：</w:t>
            </w:r>
          </w:p>
          <w:p>
            <w:pPr>
              <w:numPr>
                <w:ilvl w:val="0"/>
                <w:numId w:val="0"/>
              </w:numPr>
              <w:spacing w:line="320" w:lineRule="exact"/>
              <w:ind w:right="-388" w:rightChars="0"/>
              <w:textAlignment w:val="baseline"/>
              <w:rPr>
                <w:rFonts w:hint="eastAsia" w:ascii="仿宋" w:hAnsi="仿宋" w:eastAsia="仿宋" w:cs="仿宋"/>
                <w:color w:val="333333"/>
                <w:sz w:val="22"/>
                <w:szCs w:val="22"/>
                <w:lang w:eastAsia="zh-CN"/>
              </w:rPr>
            </w:pPr>
            <w:r>
              <w:rPr>
                <w:rFonts w:hint="eastAsia" w:ascii="仿宋" w:hAnsi="仿宋" w:eastAsia="仿宋" w:cs="仿宋"/>
                <w:color w:val="333333"/>
                <w:sz w:val="22"/>
                <w:szCs w:val="22"/>
                <w:lang w:val="en-US" w:eastAsia="zh-CN"/>
              </w:rPr>
              <w:t>1、</w:t>
            </w:r>
            <w:r>
              <w:rPr>
                <w:rFonts w:ascii="仿宋" w:hAnsi="仿宋" w:eastAsia="仿宋" w:cs="仿宋"/>
                <w:color w:val="333333"/>
                <w:sz w:val="22"/>
                <w:szCs w:val="22"/>
              </w:rPr>
              <w:t>报价价格必须含13%增值税专用发票、运输费用、装卸费用、</w:t>
            </w:r>
            <w:r>
              <w:rPr>
                <w:rFonts w:hint="eastAsia" w:ascii="仿宋" w:hAnsi="仿宋" w:eastAsia="仿宋" w:cs="仿宋"/>
                <w:color w:val="333333"/>
                <w:sz w:val="22"/>
                <w:szCs w:val="22"/>
                <w:lang w:eastAsia="zh-CN"/>
              </w:rPr>
              <w:t>现场实测出图并免费提供专业技术人员现</w:t>
            </w:r>
          </w:p>
          <w:p>
            <w:pPr>
              <w:numPr>
                <w:ilvl w:val="0"/>
                <w:numId w:val="0"/>
              </w:numPr>
              <w:spacing w:line="320" w:lineRule="exact"/>
              <w:ind w:right="-388" w:rightChars="0"/>
              <w:textAlignment w:val="baseline"/>
              <w:rPr>
                <w:rFonts w:hint="default" w:ascii="仿宋" w:hAnsi="仿宋" w:eastAsia="仿宋" w:cs="仿宋"/>
                <w:color w:val="333333"/>
                <w:sz w:val="22"/>
                <w:szCs w:val="22"/>
                <w:lang w:val="en-US" w:eastAsia="zh-CN"/>
              </w:rPr>
            </w:pPr>
            <w:r>
              <w:rPr>
                <w:rFonts w:hint="eastAsia" w:ascii="仿宋" w:hAnsi="仿宋" w:eastAsia="仿宋" w:cs="仿宋"/>
                <w:color w:val="333333"/>
                <w:sz w:val="22"/>
                <w:szCs w:val="22"/>
                <w:lang w:eastAsia="zh-CN"/>
              </w:rPr>
              <w:t>场指导安装直至工程结束。按实际供货使用量结算（单价不变）。</w:t>
            </w:r>
            <w:r>
              <w:rPr>
                <w:rFonts w:ascii="仿宋" w:hAnsi="仿宋" w:eastAsia="仿宋" w:cs="仿宋"/>
                <w:color w:val="333333"/>
                <w:sz w:val="22"/>
                <w:szCs w:val="22"/>
              </w:rPr>
              <w:t>同时接受我公司的付款方式。</w:t>
            </w:r>
          </w:p>
          <w:p>
            <w:pPr>
              <w:numPr>
                <w:ilvl w:val="0"/>
                <w:numId w:val="0"/>
              </w:numPr>
              <w:spacing w:line="320" w:lineRule="exact"/>
              <w:ind w:right="-388" w:rightChars="0"/>
              <w:textAlignment w:val="baseline"/>
              <w:rPr>
                <w:rFonts w:hint="eastAsia" w:ascii="仿宋" w:hAnsi="仿宋" w:eastAsia="仿宋" w:cs="仿宋"/>
                <w:color w:val="333333"/>
                <w:sz w:val="22"/>
                <w:szCs w:val="22"/>
                <w:lang w:eastAsia="zh-CN"/>
              </w:rPr>
            </w:pPr>
            <w:r>
              <w:rPr>
                <w:rFonts w:hint="eastAsia" w:ascii="仿宋" w:hAnsi="仿宋" w:eastAsia="仿宋" w:cs="仿宋"/>
                <w:color w:val="333333"/>
                <w:sz w:val="22"/>
                <w:szCs w:val="22"/>
                <w:lang w:val="en-US" w:eastAsia="zh-CN"/>
              </w:rPr>
              <w:t>2、</w:t>
            </w:r>
            <w:r>
              <w:rPr>
                <w:rFonts w:ascii="仿宋" w:hAnsi="仿宋" w:eastAsia="仿宋" w:cs="仿宋"/>
                <w:color w:val="333333"/>
                <w:sz w:val="22"/>
                <w:szCs w:val="22"/>
              </w:rPr>
              <w:t>以上产品报价时需注明产品品牌，并注明生产期限。</w:t>
            </w:r>
            <w:r>
              <w:rPr>
                <w:rFonts w:hint="eastAsia" w:ascii="仿宋" w:hAnsi="仿宋" w:eastAsia="仿宋" w:cs="仿宋"/>
                <w:color w:val="333333"/>
                <w:sz w:val="22"/>
                <w:szCs w:val="22"/>
                <w:lang w:eastAsia="zh-CN"/>
              </w:rPr>
              <w:t>提供质保资料。</w:t>
            </w:r>
          </w:p>
          <w:p>
            <w:pPr>
              <w:numPr>
                <w:ilvl w:val="0"/>
                <w:numId w:val="0"/>
              </w:numPr>
              <w:spacing w:line="320" w:lineRule="exact"/>
              <w:ind w:right="-388" w:rightChars="0"/>
              <w:textAlignment w:val="baseline"/>
              <w:rPr>
                <w:rFonts w:ascii="仿宋" w:hAnsi="仿宋" w:eastAsia="仿宋" w:cs="仿宋"/>
                <w:b w:val="0"/>
                <w:bCs w:val="0"/>
                <w:color w:val="333333"/>
                <w:sz w:val="22"/>
                <w:szCs w:val="22"/>
              </w:rPr>
            </w:pPr>
            <w:r>
              <w:rPr>
                <w:rFonts w:hint="eastAsia" w:ascii="仿宋" w:hAnsi="仿宋" w:eastAsia="仿宋" w:cs="仿宋"/>
                <w:b w:val="0"/>
                <w:bCs w:val="0"/>
                <w:color w:val="333333"/>
                <w:sz w:val="22"/>
                <w:szCs w:val="22"/>
                <w:lang w:val="en-US" w:eastAsia="zh-CN"/>
              </w:rPr>
              <w:t>3、</w:t>
            </w:r>
            <w:r>
              <w:rPr>
                <w:rFonts w:ascii="仿宋" w:hAnsi="仿宋" w:eastAsia="仿宋" w:cs="仿宋"/>
                <w:b w:val="0"/>
                <w:bCs w:val="0"/>
                <w:color w:val="333333"/>
                <w:sz w:val="22"/>
                <w:szCs w:val="22"/>
              </w:rPr>
              <w:t>报价方需提供相应样品</w:t>
            </w:r>
            <w:r>
              <w:rPr>
                <w:rFonts w:hint="eastAsia" w:ascii="仿宋" w:hAnsi="仿宋" w:eastAsia="仿宋" w:cs="仿宋"/>
                <w:b w:val="0"/>
                <w:bCs w:val="0"/>
                <w:color w:val="333333"/>
                <w:sz w:val="22"/>
                <w:szCs w:val="22"/>
                <w:lang w:eastAsia="zh-CN"/>
              </w:rPr>
              <w:t>。</w:t>
            </w:r>
          </w:p>
          <w:p>
            <w:pPr>
              <w:numPr>
                <w:ilvl w:val="0"/>
                <w:numId w:val="0"/>
              </w:numPr>
              <w:spacing w:line="320" w:lineRule="exact"/>
              <w:ind w:right="-388" w:rightChars="0"/>
              <w:textAlignment w:val="baseline"/>
              <w:rPr>
                <w:rFonts w:ascii="仿宋" w:hAnsi="仿宋" w:eastAsia="仿宋" w:cs="仿宋"/>
                <w:color w:val="333333"/>
                <w:sz w:val="22"/>
                <w:szCs w:val="22"/>
              </w:rPr>
            </w:pPr>
            <w:r>
              <w:rPr>
                <w:rFonts w:hint="eastAsia" w:ascii="仿宋" w:hAnsi="仿宋" w:eastAsia="仿宋" w:cs="仿宋"/>
                <w:b w:val="0"/>
                <w:bCs w:val="0"/>
                <w:color w:val="333333"/>
                <w:sz w:val="22"/>
                <w:szCs w:val="22"/>
                <w:lang w:val="en-US" w:eastAsia="zh-CN"/>
              </w:rPr>
              <w:t>4、</w:t>
            </w:r>
            <w:r>
              <w:rPr>
                <w:rFonts w:ascii="仿宋" w:hAnsi="仿宋" w:eastAsia="仿宋" w:cs="仿宋"/>
                <w:b w:val="0"/>
                <w:bCs w:val="0"/>
                <w:color w:val="333333"/>
                <w:sz w:val="22"/>
                <w:szCs w:val="22"/>
              </w:rPr>
              <w:t>以上产品报价有效期不得少于1个月。</w:t>
            </w:r>
          </w:p>
        </w:tc>
      </w:tr>
    </w:tbl>
    <w:p>
      <w:pPr>
        <w:textAlignment w:val="baseline"/>
        <w:rPr>
          <w:rFonts w:ascii="仿宋" w:hAnsi="仿宋" w:eastAsia="仿宋" w:cs="楷体_GB2312"/>
          <w:b/>
          <w:color w:val="000000"/>
          <w:sz w:val="24"/>
          <w:szCs w:val="24"/>
        </w:rPr>
      </w:pPr>
      <w:r>
        <w:rPr>
          <w:rFonts w:hint="eastAsia" w:ascii="仿宋" w:hAnsi="仿宋" w:eastAsia="仿宋" w:cs="楷体_GB2312"/>
          <w:b/>
          <w:color w:val="000000"/>
          <w:sz w:val="24"/>
          <w:szCs w:val="24"/>
        </w:rPr>
        <w:t>注：具体报价单见附件一</w:t>
      </w:r>
    </w:p>
    <w:p>
      <w:pPr>
        <w:keepNext w:val="0"/>
        <w:keepLines w:val="0"/>
        <w:pageBreakBefore w:val="0"/>
        <w:widowControl w:val="0"/>
        <w:kinsoku/>
        <w:wordWrap/>
        <w:overflowPunct/>
        <w:topLinePunct w:val="0"/>
        <w:autoSpaceDE/>
        <w:autoSpaceDN/>
        <w:bidi w:val="0"/>
        <w:adjustRightInd/>
        <w:snapToGrid/>
        <w:spacing w:line="240" w:lineRule="auto"/>
        <w:ind w:firstLine="0" w:firstLineChars="0"/>
        <w:textAlignment w:val="baseline"/>
        <w:rPr>
          <w:rFonts w:ascii="仿宋" w:hAnsi="仿宋" w:eastAsia="仿宋" w:cs="楷体_GB2312"/>
          <w:b/>
          <w:color w:val="000000"/>
          <w:sz w:val="28"/>
          <w:szCs w:val="28"/>
        </w:rPr>
      </w:pPr>
      <w:r>
        <w:rPr>
          <w:rFonts w:hint="eastAsia" w:ascii="仿宋" w:hAnsi="仿宋" w:eastAsia="仿宋" w:cs="楷体_GB2312"/>
          <w:b/>
          <w:color w:val="000000"/>
          <w:sz w:val="28"/>
          <w:szCs w:val="28"/>
        </w:rPr>
        <w:t>四、供货商资质及报价要求：</w:t>
      </w:r>
    </w:p>
    <w:p>
      <w:pPr>
        <w:keepNext w:val="0"/>
        <w:keepLines w:val="0"/>
        <w:pageBreakBefore w:val="0"/>
        <w:widowControl w:val="0"/>
        <w:kinsoku/>
        <w:wordWrap/>
        <w:overflowPunct/>
        <w:topLinePunct w:val="0"/>
        <w:autoSpaceDE/>
        <w:autoSpaceDN/>
        <w:bidi w:val="0"/>
        <w:adjustRightInd/>
        <w:snapToGrid/>
        <w:spacing w:line="240" w:lineRule="auto"/>
        <w:ind w:firstLine="560" w:firstLineChars="200"/>
        <w:textAlignment w:val="baseline"/>
        <w:rPr>
          <w:rFonts w:hint="eastAsia" w:ascii="仿宋" w:hAnsi="仿宋" w:eastAsia="仿宋" w:cs="楷体_GB2312"/>
          <w:color w:val="000000"/>
          <w:sz w:val="28"/>
          <w:szCs w:val="28"/>
        </w:rPr>
      </w:pPr>
      <w:r>
        <w:rPr>
          <w:rFonts w:hint="eastAsia" w:ascii="仿宋" w:hAnsi="仿宋" w:eastAsia="仿宋" w:cs="楷体_GB2312"/>
          <w:color w:val="000000"/>
          <w:sz w:val="28"/>
          <w:szCs w:val="28"/>
        </w:rPr>
        <w:t>1、具有产品生产资质生产商或授权代理经销商均可以参加，并需提供企业营业执照、授权经销商委托书。</w:t>
      </w:r>
    </w:p>
    <w:p>
      <w:pPr>
        <w:keepNext w:val="0"/>
        <w:keepLines w:val="0"/>
        <w:pageBreakBefore w:val="0"/>
        <w:widowControl w:val="0"/>
        <w:kinsoku/>
        <w:wordWrap/>
        <w:overflowPunct/>
        <w:topLinePunct w:val="0"/>
        <w:autoSpaceDE/>
        <w:autoSpaceDN/>
        <w:bidi w:val="0"/>
        <w:adjustRightInd/>
        <w:snapToGrid/>
        <w:spacing w:line="240" w:lineRule="auto"/>
        <w:ind w:firstLine="560" w:firstLineChars="200"/>
        <w:textAlignment w:val="baseline"/>
        <w:rPr>
          <w:rFonts w:hint="eastAsia" w:ascii="仿宋" w:hAnsi="仿宋" w:eastAsia="仿宋" w:cs="楷体_GB2312"/>
          <w:color w:val="000000"/>
          <w:sz w:val="28"/>
          <w:szCs w:val="28"/>
        </w:rPr>
      </w:pPr>
      <w:r>
        <w:rPr>
          <w:rFonts w:hint="eastAsia" w:ascii="仿宋" w:hAnsi="仿宋" w:eastAsia="仿宋" w:cs="楷体_GB2312"/>
          <w:color w:val="000000"/>
          <w:sz w:val="28"/>
          <w:szCs w:val="28"/>
          <w:lang w:val="en-US" w:eastAsia="zh-CN"/>
        </w:rPr>
        <w:t>2、</w:t>
      </w:r>
      <w:r>
        <w:rPr>
          <w:rFonts w:hint="eastAsia" w:ascii="仿宋" w:hAnsi="仿宋" w:eastAsia="仿宋" w:cs="楷体_GB2312"/>
          <w:color w:val="000000"/>
          <w:sz w:val="28"/>
          <w:szCs w:val="28"/>
        </w:rPr>
        <w:t>市场信誉要求：近三年内无重大质量、安全等方面的不良记录，未发生重大经济或民事纠纷。</w:t>
      </w:r>
    </w:p>
    <w:p>
      <w:pPr>
        <w:keepNext w:val="0"/>
        <w:keepLines w:val="0"/>
        <w:pageBreakBefore w:val="0"/>
        <w:widowControl w:val="0"/>
        <w:kinsoku/>
        <w:wordWrap/>
        <w:overflowPunct/>
        <w:topLinePunct w:val="0"/>
        <w:autoSpaceDE/>
        <w:autoSpaceDN/>
        <w:bidi w:val="0"/>
        <w:adjustRightInd/>
        <w:snapToGrid/>
        <w:spacing w:line="240" w:lineRule="auto"/>
        <w:ind w:firstLine="560" w:firstLineChars="200"/>
        <w:textAlignment w:val="baseline"/>
        <w:rPr>
          <w:rFonts w:ascii="仿宋" w:hAnsi="仿宋" w:eastAsia="仿宋" w:cs="楷体_GB2312"/>
          <w:color w:val="000000"/>
          <w:sz w:val="28"/>
          <w:szCs w:val="28"/>
        </w:rPr>
      </w:pPr>
      <w:r>
        <w:rPr>
          <w:rFonts w:hint="eastAsia" w:ascii="仿宋" w:hAnsi="仿宋" w:eastAsia="仿宋" w:cs="楷体_GB2312"/>
          <w:color w:val="000000"/>
          <w:sz w:val="28"/>
          <w:szCs w:val="28"/>
          <w:lang w:val="en-US" w:eastAsia="zh-CN"/>
        </w:rPr>
        <w:t>3</w:t>
      </w:r>
      <w:r>
        <w:rPr>
          <w:rFonts w:hint="eastAsia" w:ascii="仿宋" w:hAnsi="仿宋" w:eastAsia="仿宋" w:cs="楷体_GB2312"/>
          <w:color w:val="000000"/>
          <w:sz w:val="28"/>
          <w:szCs w:val="28"/>
        </w:rPr>
        <w:t>、具有完善的配货售后服务，能及时供货、服务周到。</w:t>
      </w:r>
    </w:p>
    <w:p>
      <w:pPr>
        <w:keepNext w:val="0"/>
        <w:keepLines w:val="0"/>
        <w:pageBreakBefore w:val="0"/>
        <w:widowControl w:val="0"/>
        <w:kinsoku/>
        <w:wordWrap/>
        <w:overflowPunct/>
        <w:topLinePunct w:val="0"/>
        <w:autoSpaceDE/>
        <w:autoSpaceDN/>
        <w:bidi w:val="0"/>
        <w:adjustRightInd/>
        <w:snapToGrid/>
        <w:spacing w:line="240" w:lineRule="auto"/>
        <w:ind w:firstLine="560" w:firstLineChars="200"/>
        <w:textAlignment w:val="baseline"/>
        <w:rPr>
          <w:rFonts w:hint="eastAsia" w:ascii="仿宋" w:hAnsi="仿宋" w:eastAsia="仿宋" w:cs="楷体_GB2312"/>
          <w:color w:val="000000"/>
          <w:sz w:val="28"/>
          <w:szCs w:val="28"/>
          <w:lang w:eastAsia="zh-CN"/>
        </w:rPr>
      </w:pPr>
      <w:r>
        <w:rPr>
          <w:rFonts w:hint="eastAsia" w:ascii="仿宋" w:hAnsi="仿宋" w:eastAsia="仿宋" w:cs="楷体_GB2312"/>
          <w:color w:val="000000"/>
          <w:sz w:val="28"/>
          <w:szCs w:val="28"/>
          <w:lang w:val="en-US" w:eastAsia="zh-CN"/>
        </w:rPr>
        <w:t>4</w:t>
      </w:r>
      <w:r>
        <w:rPr>
          <w:rFonts w:hint="eastAsia" w:ascii="仿宋" w:hAnsi="仿宋" w:eastAsia="仿宋" w:cs="楷体_GB2312"/>
          <w:color w:val="000000"/>
          <w:sz w:val="28"/>
          <w:szCs w:val="28"/>
        </w:rPr>
        <w:t>、供应商需以书面形式进行一次报价，报价含专票税、运输费用、装卸费用</w:t>
      </w:r>
      <w:r>
        <w:rPr>
          <w:rFonts w:hint="eastAsia" w:ascii="仿宋" w:hAnsi="仿宋" w:eastAsia="仿宋" w:cs="楷体_GB2312"/>
          <w:color w:val="000000"/>
          <w:sz w:val="28"/>
          <w:szCs w:val="28"/>
          <w:lang w:eastAsia="zh-CN"/>
        </w:rPr>
        <w:t>。</w:t>
      </w:r>
    </w:p>
    <w:p>
      <w:pPr>
        <w:keepNext w:val="0"/>
        <w:keepLines w:val="0"/>
        <w:pageBreakBefore w:val="0"/>
        <w:widowControl w:val="0"/>
        <w:kinsoku/>
        <w:wordWrap/>
        <w:overflowPunct/>
        <w:topLinePunct w:val="0"/>
        <w:autoSpaceDE/>
        <w:autoSpaceDN/>
        <w:bidi w:val="0"/>
        <w:adjustRightInd/>
        <w:snapToGrid/>
        <w:spacing w:line="240" w:lineRule="auto"/>
        <w:ind w:firstLine="560" w:firstLineChars="200"/>
        <w:textAlignment w:val="baseline"/>
        <w:rPr>
          <w:rFonts w:ascii="仿宋" w:hAnsi="仿宋" w:eastAsia="仿宋" w:cs="楷体_GB2312"/>
          <w:color w:val="000000"/>
          <w:sz w:val="28"/>
          <w:szCs w:val="28"/>
        </w:rPr>
      </w:pPr>
      <w:r>
        <w:rPr>
          <w:rFonts w:hint="eastAsia" w:ascii="仿宋" w:hAnsi="仿宋" w:eastAsia="仿宋" w:cs="楷体_GB2312"/>
          <w:color w:val="000000"/>
          <w:sz w:val="28"/>
          <w:szCs w:val="28"/>
          <w:lang w:val="en-US" w:eastAsia="zh-CN"/>
        </w:rPr>
        <w:t>5</w:t>
      </w:r>
      <w:r>
        <w:rPr>
          <w:rFonts w:hint="eastAsia" w:ascii="仿宋" w:hAnsi="仿宋" w:eastAsia="仿宋" w:cs="楷体_GB2312"/>
          <w:color w:val="000000"/>
          <w:sz w:val="28"/>
          <w:szCs w:val="28"/>
        </w:rPr>
        <w:t>、产品报价需严格按规格型号、等级标准、进行报价。</w:t>
      </w:r>
    </w:p>
    <w:p>
      <w:pPr>
        <w:keepNext w:val="0"/>
        <w:keepLines w:val="0"/>
        <w:pageBreakBefore w:val="0"/>
        <w:widowControl w:val="0"/>
        <w:kinsoku/>
        <w:wordWrap/>
        <w:overflowPunct/>
        <w:topLinePunct w:val="0"/>
        <w:autoSpaceDE/>
        <w:autoSpaceDN/>
        <w:bidi w:val="0"/>
        <w:adjustRightInd/>
        <w:snapToGrid/>
        <w:spacing w:line="240" w:lineRule="auto"/>
        <w:ind w:firstLine="560" w:firstLineChars="200"/>
        <w:textAlignment w:val="baseline"/>
        <w:rPr>
          <w:rFonts w:hint="eastAsia" w:ascii="仿宋" w:hAnsi="仿宋" w:eastAsia="仿宋" w:cs="楷体_GB2312"/>
          <w:color w:val="000000"/>
          <w:sz w:val="28"/>
          <w:szCs w:val="28"/>
          <w:lang w:eastAsia="zh-CN"/>
        </w:rPr>
      </w:pPr>
      <w:r>
        <w:rPr>
          <w:rFonts w:hint="eastAsia" w:ascii="仿宋" w:hAnsi="仿宋" w:eastAsia="仿宋" w:cs="楷体_GB2312"/>
          <w:color w:val="000000"/>
          <w:sz w:val="28"/>
          <w:szCs w:val="28"/>
          <w:lang w:val="en-US" w:eastAsia="zh-CN"/>
        </w:rPr>
        <w:t>6</w:t>
      </w:r>
      <w:r>
        <w:rPr>
          <w:rFonts w:hint="eastAsia" w:ascii="仿宋" w:hAnsi="仿宋" w:eastAsia="仿宋" w:cs="楷体_GB2312"/>
          <w:color w:val="000000"/>
          <w:sz w:val="28"/>
          <w:szCs w:val="28"/>
        </w:rPr>
        <w:t>、</w:t>
      </w:r>
      <w:r>
        <w:rPr>
          <w:rFonts w:hint="eastAsia" w:ascii="仿宋" w:hAnsi="仿宋" w:eastAsia="仿宋" w:cs="楷体_GB2312"/>
          <w:color w:val="000000"/>
          <w:sz w:val="28"/>
          <w:szCs w:val="28"/>
          <w:lang w:eastAsia="zh-CN"/>
        </w:rPr>
        <w:t>按中华人民共和国国家标准及相应的全国行业标准或者国际通用标准制造。适用标准包括但不仅限于以下所列标准：</w:t>
      </w:r>
    </w:p>
    <w:p>
      <w:pPr>
        <w:keepNext w:val="0"/>
        <w:keepLines w:val="0"/>
        <w:pageBreakBefore w:val="0"/>
        <w:widowControl w:val="0"/>
        <w:kinsoku/>
        <w:wordWrap/>
        <w:overflowPunct/>
        <w:topLinePunct w:val="0"/>
        <w:autoSpaceDE/>
        <w:autoSpaceDN/>
        <w:bidi w:val="0"/>
        <w:adjustRightInd/>
        <w:snapToGrid/>
        <w:spacing w:line="240" w:lineRule="auto"/>
        <w:ind w:left="5880" w:hanging="5880" w:hangingChars="2100"/>
        <w:textAlignment w:val="baseline"/>
        <w:rPr>
          <w:rFonts w:hint="default" w:ascii="仿宋" w:hAnsi="仿宋" w:eastAsia="仿宋" w:cs="楷体_GB2312"/>
          <w:color w:val="000000"/>
          <w:sz w:val="28"/>
          <w:szCs w:val="28"/>
          <w:lang w:val="en-US" w:eastAsia="zh-CN"/>
        </w:rPr>
      </w:pPr>
      <w:r>
        <w:rPr>
          <w:rFonts w:hint="eastAsia" w:ascii="仿宋" w:hAnsi="仿宋" w:eastAsia="仿宋" w:cs="楷体_GB2312"/>
          <w:color w:val="000000"/>
          <w:sz w:val="28"/>
          <w:szCs w:val="28"/>
          <w:lang w:eastAsia="zh-CN"/>
        </w:rPr>
        <w:t>《低压配电设计规范</w:t>
      </w:r>
      <w:r>
        <w:rPr>
          <w:rFonts w:hint="eastAsia" w:ascii="仿宋" w:hAnsi="仿宋" w:eastAsia="仿宋" w:cs="楷体_GB2312"/>
          <w:color w:val="000000"/>
          <w:sz w:val="28"/>
          <w:szCs w:val="28"/>
          <w:lang w:val="en-US" w:eastAsia="zh-CN"/>
        </w:rPr>
        <w:t>》第一部分：GB50054-2011</w:t>
      </w:r>
    </w:p>
    <w:p>
      <w:pPr>
        <w:keepNext w:val="0"/>
        <w:keepLines w:val="0"/>
        <w:pageBreakBefore w:val="0"/>
        <w:widowControl w:val="0"/>
        <w:kinsoku/>
        <w:wordWrap/>
        <w:overflowPunct/>
        <w:topLinePunct w:val="0"/>
        <w:autoSpaceDE/>
        <w:autoSpaceDN/>
        <w:bidi w:val="0"/>
        <w:adjustRightInd/>
        <w:snapToGrid/>
        <w:spacing w:line="240" w:lineRule="auto"/>
        <w:ind w:firstLine="0" w:firstLineChars="0"/>
        <w:textAlignment w:val="baseline"/>
        <w:rPr>
          <w:rFonts w:hint="eastAsia" w:ascii="仿宋" w:hAnsi="仿宋" w:eastAsia="仿宋" w:cs="楷体_GB2312"/>
          <w:color w:val="000000"/>
          <w:sz w:val="28"/>
          <w:szCs w:val="28"/>
          <w:lang w:val="en-US" w:eastAsia="zh-CN"/>
        </w:rPr>
      </w:pPr>
      <w:r>
        <w:rPr>
          <w:rFonts w:hint="eastAsia" w:ascii="仿宋" w:hAnsi="仿宋" w:eastAsia="仿宋" w:cs="楷体_GB2312"/>
          <w:color w:val="000000"/>
          <w:sz w:val="28"/>
          <w:szCs w:val="28"/>
          <w:lang w:eastAsia="zh-CN"/>
        </w:rPr>
        <w:t>《供配电系统设计规范</w:t>
      </w:r>
      <w:r>
        <w:rPr>
          <w:rFonts w:hint="eastAsia" w:ascii="仿宋" w:hAnsi="仿宋" w:eastAsia="仿宋" w:cs="楷体_GB2312"/>
          <w:color w:val="000000"/>
          <w:sz w:val="28"/>
          <w:szCs w:val="28"/>
          <w:lang w:val="en-US" w:eastAsia="zh-CN"/>
        </w:rPr>
        <w:t>》第二部： GB50052-2009</w:t>
      </w:r>
    </w:p>
    <w:p>
      <w:pPr>
        <w:keepNext w:val="0"/>
        <w:keepLines w:val="0"/>
        <w:pageBreakBefore w:val="0"/>
        <w:widowControl w:val="0"/>
        <w:kinsoku/>
        <w:wordWrap/>
        <w:overflowPunct/>
        <w:topLinePunct w:val="0"/>
        <w:autoSpaceDE/>
        <w:autoSpaceDN/>
        <w:bidi w:val="0"/>
        <w:adjustRightInd/>
        <w:snapToGrid/>
        <w:spacing w:line="240" w:lineRule="auto"/>
        <w:ind w:left="5880" w:hanging="5880" w:hangingChars="2100"/>
        <w:textAlignment w:val="baseline"/>
        <w:rPr>
          <w:rFonts w:hint="eastAsia" w:ascii="仿宋" w:hAnsi="仿宋" w:eastAsia="仿宋" w:cs="楷体_GB2312"/>
          <w:color w:val="000000"/>
          <w:sz w:val="28"/>
          <w:szCs w:val="28"/>
          <w:lang w:eastAsia="zh-CN"/>
        </w:rPr>
      </w:pPr>
      <w:r>
        <w:rPr>
          <w:rFonts w:hint="eastAsia" w:ascii="仿宋" w:hAnsi="仿宋" w:eastAsia="仿宋" w:cs="楷体_GB2312"/>
          <w:color w:val="000000"/>
          <w:sz w:val="28"/>
          <w:szCs w:val="28"/>
          <w:lang w:eastAsia="zh-CN"/>
        </w:rPr>
        <w:t>《通用用电设备设计规范</w:t>
      </w:r>
      <w:r>
        <w:rPr>
          <w:rFonts w:hint="eastAsia" w:ascii="仿宋" w:hAnsi="仿宋" w:eastAsia="仿宋" w:cs="楷体_GB2312"/>
          <w:color w:val="000000"/>
          <w:sz w:val="28"/>
          <w:szCs w:val="28"/>
          <w:lang w:val="en-US" w:eastAsia="zh-CN"/>
        </w:rPr>
        <w:t xml:space="preserve">》第二部：GB50055-2011                           </w:t>
      </w:r>
    </w:p>
    <w:p>
      <w:pPr>
        <w:keepNext w:val="0"/>
        <w:keepLines w:val="0"/>
        <w:pageBreakBefore w:val="0"/>
        <w:widowControl w:val="0"/>
        <w:kinsoku/>
        <w:wordWrap/>
        <w:overflowPunct/>
        <w:topLinePunct w:val="0"/>
        <w:autoSpaceDE/>
        <w:autoSpaceDN/>
        <w:bidi w:val="0"/>
        <w:adjustRightInd/>
        <w:snapToGrid/>
        <w:spacing w:line="240" w:lineRule="auto"/>
        <w:ind w:firstLine="560" w:firstLineChars="200"/>
        <w:textAlignment w:val="baseline"/>
        <w:rPr>
          <w:rFonts w:hint="eastAsia" w:ascii="仿宋" w:hAnsi="仿宋" w:eastAsia="仿宋" w:cs="楷体_GB2312"/>
          <w:color w:val="000000"/>
          <w:sz w:val="28"/>
          <w:szCs w:val="28"/>
        </w:rPr>
      </w:pPr>
      <w:r>
        <w:rPr>
          <w:rFonts w:hint="eastAsia" w:ascii="仿宋" w:hAnsi="仿宋" w:eastAsia="仿宋" w:cs="楷体_GB2312"/>
          <w:color w:val="000000"/>
          <w:sz w:val="28"/>
          <w:szCs w:val="28"/>
          <w:lang w:val="en-US" w:eastAsia="zh-CN"/>
        </w:rPr>
        <w:t>7</w:t>
      </w:r>
      <w:r>
        <w:rPr>
          <w:rFonts w:hint="eastAsia" w:ascii="仿宋" w:hAnsi="仿宋" w:eastAsia="仿宋" w:cs="楷体_GB2312"/>
          <w:color w:val="000000"/>
          <w:sz w:val="28"/>
          <w:szCs w:val="28"/>
        </w:rPr>
        <w:t>、</w:t>
      </w:r>
      <w:r>
        <w:rPr>
          <w:rFonts w:hint="eastAsia" w:ascii="仿宋" w:hAnsi="仿宋" w:eastAsia="仿宋" w:cs="楷体_GB2312"/>
          <w:color w:val="000000"/>
          <w:sz w:val="28"/>
          <w:szCs w:val="28"/>
          <w:lang w:eastAsia="zh-CN"/>
        </w:rPr>
        <w:t>报价方</w:t>
      </w:r>
      <w:r>
        <w:rPr>
          <w:rFonts w:hint="eastAsia" w:ascii="仿宋" w:hAnsi="仿宋" w:eastAsia="仿宋" w:cs="楷体_GB2312"/>
          <w:color w:val="000000"/>
          <w:sz w:val="28"/>
          <w:szCs w:val="28"/>
        </w:rPr>
        <w:t>提供产品</w:t>
      </w:r>
      <w:r>
        <w:rPr>
          <w:rFonts w:hint="eastAsia" w:ascii="仿宋" w:hAnsi="仿宋" w:eastAsia="仿宋" w:cs="楷体_GB2312"/>
          <w:color w:val="000000"/>
          <w:sz w:val="28"/>
          <w:szCs w:val="28"/>
          <w:lang w:eastAsia="zh-CN"/>
        </w:rPr>
        <w:t>必须通过中国国家强制性认证（</w:t>
      </w:r>
      <w:r>
        <w:rPr>
          <w:rFonts w:hint="eastAsia" w:ascii="仿宋" w:hAnsi="仿宋" w:eastAsia="仿宋" w:cs="楷体_GB2312"/>
          <w:color w:val="000000"/>
          <w:sz w:val="28"/>
          <w:szCs w:val="28"/>
          <w:lang w:val="en-US" w:eastAsia="zh-CN"/>
        </w:rPr>
        <w:t>CCC</w:t>
      </w:r>
      <w:r>
        <w:rPr>
          <w:rFonts w:hint="eastAsia" w:ascii="仿宋" w:hAnsi="仿宋" w:eastAsia="仿宋" w:cs="楷体_GB2312"/>
          <w:color w:val="000000"/>
          <w:sz w:val="28"/>
          <w:szCs w:val="28"/>
          <w:lang w:eastAsia="zh-CN"/>
        </w:rPr>
        <w:t>），并提供有效的型式试验报告</w:t>
      </w:r>
      <w:r>
        <w:rPr>
          <w:rFonts w:hint="eastAsia" w:ascii="仿宋" w:hAnsi="仿宋" w:eastAsia="仿宋" w:cs="楷体_GB2312"/>
          <w:color w:val="000000"/>
          <w:sz w:val="28"/>
          <w:szCs w:val="28"/>
        </w:rPr>
        <w:t>及相应样品。</w:t>
      </w:r>
    </w:p>
    <w:p>
      <w:pPr>
        <w:keepNext w:val="0"/>
        <w:keepLines w:val="0"/>
        <w:pageBreakBefore w:val="0"/>
        <w:widowControl w:val="0"/>
        <w:kinsoku/>
        <w:wordWrap/>
        <w:overflowPunct/>
        <w:topLinePunct w:val="0"/>
        <w:autoSpaceDE/>
        <w:autoSpaceDN/>
        <w:bidi w:val="0"/>
        <w:adjustRightInd/>
        <w:snapToGrid/>
        <w:spacing w:line="240" w:lineRule="auto"/>
        <w:ind w:firstLine="560" w:firstLineChars="200"/>
        <w:textAlignment w:val="baseline"/>
        <w:rPr>
          <w:rFonts w:hint="eastAsia" w:ascii="仿宋" w:hAnsi="仿宋" w:eastAsia="仿宋" w:cs="楷体_GB2312"/>
          <w:color w:val="000000"/>
          <w:sz w:val="28"/>
          <w:szCs w:val="28"/>
          <w:lang w:val="en-US" w:eastAsia="zh-CN"/>
        </w:rPr>
      </w:pPr>
      <w:r>
        <w:rPr>
          <w:rFonts w:hint="eastAsia" w:ascii="仿宋" w:hAnsi="仿宋" w:eastAsia="仿宋" w:cs="楷体_GB2312"/>
          <w:color w:val="000000"/>
          <w:sz w:val="28"/>
          <w:szCs w:val="28"/>
          <w:lang w:val="en-US" w:eastAsia="zh-CN"/>
        </w:rPr>
        <w:t>8、报价方需要有设计生产母线槽至少5年以上的经验，并需要提供证明文件及项目业绩，</w:t>
      </w:r>
      <w:r>
        <w:rPr>
          <w:rFonts w:hint="eastAsia" w:ascii="仿宋" w:hAnsi="仿宋" w:eastAsia="仿宋" w:cs="楷体_GB2312"/>
          <w:color w:val="000000"/>
          <w:sz w:val="28"/>
          <w:szCs w:val="28"/>
        </w:rPr>
        <w:t>并提供</w:t>
      </w:r>
      <w:r>
        <w:rPr>
          <w:rFonts w:hint="eastAsia" w:ascii="仿宋" w:hAnsi="仿宋" w:eastAsia="仿宋" w:cs="楷体_GB2312"/>
          <w:color w:val="000000"/>
          <w:sz w:val="28"/>
          <w:szCs w:val="28"/>
          <w:lang w:eastAsia="zh-CN"/>
        </w:rPr>
        <w:t>购销</w:t>
      </w:r>
      <w:r>
        <w:rPr>
          <w:rFonts w:hint="eastAsia" w:ascii="仿宋" w:hAnsi="仿宋" w:eastAsia="仿宋" w:cs="楷体_GB2312"/>
          <w:color w:val="000000"/>
          <w:sz w:val="28"/>
          <w:szCs w:val="28"/>
        </w:rPr>
        <w:t>合同复印件</w:t>
      </w:r>
      <w:r>
        <w:rPr>
          <w:rFonts w:hint="eastAsia" w:ascii="仿宋" w:hAnsi="仿宋" w:eastAsia="仿宋" w:cs="楷体_GB2312"/>
          <w:color w:val="000000"/>
          <w:sz w:val="28"/>
          <w:szCs w:val="28"/>
          <w:lang w:eastAsia="zh-CN"/>
        </w:rPr>
        <w:t>。</w:t>
      </w:r>
    </w:p>
    <w:p>
      <w:pPr>
        <w:keepNext w:val="0"/>
        <w:keepLines w:val="0"/>
        <w:pageBreakBefore w:val="0"/>
        <w:widowControl w:val="0"/>
        <w:kinsoku/>
        <w:wordWrap/>
        <w:overflowPunct/>
        <w:topLinePunct w:val="0"/>
        <w:autoSpaceDE/>
        <w:autoSpaceDN/>
        <w:bidi w:val="0"/>
        <w:adjustRightInd/>
        <w:snapToGrid/>
        <w:spacing w:line="240" w:lineRule="auto"/>
        <w:ind w:firstLine="560" w:firstLineChars="200"/>
        <w:textAlignment w:val="baseline"/>
        <w:rPr>
          <w:rFonts w:ascii="仿宋" w:hAnsi="仿宋" w:eastAsia="仿宋" w:cs="楷体_GB2312"/>
          <w:color w:val="000000"/>
          <w:sz w:val="28"/>
          <w:szCs w:val="28"/>
        </w:rPr>
      </w:pPr>
      <w:r>
        <w:rPr>
          <w:rFonts w:hint="eastAsia" w:ascii="仿宋" w:hAnsi="仿宋" w:eastAsia="仿宋" w:cs="楷体_GB2312"/>
          <w:color w:val="000000"/>
          <w:sz w:val="28"/>
          <w:szCs w:val="28"/>
          <w:lang w:val="en-US" w:eastAsia="zh-CN"/>
        </w:rPr>
        <w:t>9、</w:t>
      </w:r>
      <w:r>
        <w:rPr>
          <w:rFonts w:hint="eastAsia" w:ascii="仿宋" w:hAnsi="仿宋" w:eastAsia="仿宋" w:cs="楷体_GB2312"/>
          <w:color w:val="000000"/>
          <w:sz w:val="28"/>
          <w:szCs w:val="28"/>
        </w:rPr>
        <w:t>报价文件袋需盖章并密封（无章、没有密封不予接收）。</w:t>
      </w:r>
    </w:p>
    <w:p>
      <w:pPr>
        <w:keepNext w:val="0"/>
        <w:keepLines w:val="0"/>
        <w:pageBreakBefore w:val="0"/>
        <w:widowControl w:val="0"/>
        <w:kinsoku/>
        <w:wordWrap/>
        <w:overflowPunct/>
        <w:topLinePunct w:val="0"/>
        <w:autoSpaceDE/>
        <w:autoSpaceDN/>
        <w:bidi w:val="0"/>
        <w:adjustRightInd/>
        <w:snapToGrid/>
        <w:spacing w:line="240" w:lineRule="auto"/>
        <w:ind w:firstLine="560" w:firstLineChars="200"/>
        <w:textAlignment w:val="baseline"/>
        <w:rPr>
          <w:rFonts w:ascii="仿宋" w:hAnsi="仿宋" w:eastAsia="仿宋" w:cs="楷体_GB2312"/>
          <w:color w:val="000000"/>
          <w:sz w:val="28"/>
          <w:szCs w:val="28"/>
        </w:rPr>
      </w:pPr>
      <w:r>
        <w:rPr>
          <w:rFonts w:hint="eastAsia" w:ascii="仿宋" w:hAnsi="仿宋" w:eastAsia="仿宋" w:cs="楷体_GB2312"/>
          <w:color w:val="000000"/>
          <w:sz w:val="28"/>
          <w:szCs w:val="28"/>
          <w:lang w:val="en-US" w:eastAsia="zh-CN"/>
        </w:rPr>
        <w:t>10</w:t>
      </w:r>
      <w:r>
        <w:rPr>
          <w:rFonts w:hint="eastAsia" w:ascii="仿宋" w:hAnsi="仿宋" w:eastAsia="仿宋" w:cs="楷体_GB2312"/>
          <w:color w:val="000000"/>
          <w:sz w:val="28"/>
          <w:szCs w:val="28"/>
        </w:rPr>
        <w:t>、报价方在提供报价文件时，</w:t>
      </w:r>
      <w:r>
        <w:rPr>
          <w:rFonts w:hint="eastAsia" w:ascii="仿宋" w:hAnsi="仿宋" w:eastAsia="仿宋" w:cs="楷体_GB2312"/>
          <w:b/>
          <w:bCs/>
          <w:color w:val="000000"/>
          <w:sz w:val="28"/>
          <w:szCs w:val="28"/>
        </w:rPr>
        <w:t>提供询价保证金壹万元回执单，</w:t>
      </w:r>
      <w:r>
        <w:rPr>
          <w:rFonts w:hint="eastAsia" w:ascii="仿宋" w:hAnsi="仿宋" w:eastAsia="仿宋" w:cs="楷体_GB2312"/>
          <w:color w:val="000000"/>
          <w:sz w:val="28"/>
          <w:szCs w:val="28"/>
        </w:rPr>
        <w:t>公司指定账户：开户行中行安徽淮南凤台新集支行，账号:181205791225。询价保证金在询价完成后，未成交单位7个工作日内予以返还，成交单位在签订采购合同后7个工作日内予以返还。</w:t>
      </w:r>
    </w:p>
    <w:p>
      <w:pPr>
        <w:keepNext w:val="0"/>
        <w:keepLines w:val="0"/>
        <w:pageBreakBefore w:val="0"/>
        <w:widowControl w:val="0"/>
        <w:kinsoku/>
        <w:wordWrap/>
        <w:overflowPunct/>
        <w:topLinePunct w:val="0"/>
        <w:autoSpaceDE/>
        <w:autoSpaceDN/>
        <w:bidi w:val="0"/>
        <w:adjustRightInd/>
        <w:snapToGrid/>
        <w:spacing w:line="240" w:lineRule="auto"/>
        <w:ind w:firstLine="560" w:firstLineChars="200"/>
        <w:textAlignment w:val="baseline"/>
        <w:rPr>
          <w:rFonts w:ascii="仿宋" w:hAnsi="仿宋" w:eastAsia="仿宋" w:cs="楷体_GB2312"/>
          <w:color w:val="000000"/>
          <w:sz w:val="28"/>
          <w:szCs w:val="28"/>
        </w:rPr>
      </w:pPr>
      <w:r>
        <w:rPr>
          <w:rFonts w:hint="eastAsia" w:ascii="仿宋" w:hAnsi="仿宋" w:eastAsia="仿宋" w:cs="楷体_GB2312"/>
          <w:color w:val="000000"/>
          <w:sz w:val="28"/>
          <w:szCs w:val="28"/>
          <w:lang w:val="en-US" w:eastAsia="zh-CN"/>
        </w:rPr>
        <w:t>11</w:t>
      </w:r>
      <w:r>
        <w:rPr>
          <w:rFonts w:ascii="仿宋" w:hAnsi="仿宋" w:eastAsia="仿宋" w:cs="楷体_GB2312"/>
          <w:color w:val="000000"/>
          <w:sz w:val="28"/>
          <w:szCs w:val="28"/>
        </w:rPr>
        <w:t>、询价响应供应商必须提供产品的质量保证说明及售后服务承诺。</w:t>
      </w:r>
    </w:p>
    <w:p>
      <w:pPr>
        <w:keepNext w:val="0"/>
        <w:keepLines w:val="0"/>
        <w:pageBreakBefore w:val="0"/>
        <w:widowControl w:val="0"/>
        <w:kinsoku/>
        <w:wordWrap/>
        <w:overflowPunct/>
        <w:topLinePunct w:val="0"/>
        <w:autoSpaceDE/>
        <w:autoSpaceDN/>
        <w:bidi w:val="0"/>
        <w:adjustRightInd/>
        <w:snapToGrid/>
        <w:spacing w:line="240" w:lineRule="auto"/>
        <w:ind w:firstLine="560" w:firstLineChars="200"/>
        <w:textAlignment w:val="baseline"/>
        <w:rPr>
          <w:rFonts w:ascii="仿宋" w:hAnsi="仿宋" w:eastAsia="仿宋" w:cs="楷体_GB2312"/>
          <w:color w:val="000000"/>
          <w:sz w:val="28"/>
          <w:szCs w:val="28"/>
        </w:rPr>
      </w:pPr>
      <w:r>
        <w:rPr>
          <w:rFonts w:hint="eastAsia" w:ascii="仿宋" w:hAnsi="仿宋" w:eastAsia="仿宋" w:cs="楷体_GB2312"/>
          <w:color w:val="000000"/>
          <w:sz w:val="28"/>
          <w:szCs w:val="28"/>
        </w:rPr>
        <w:t>1</w:t>
      </w:r>
      <w:r>
        <w:rPr>
          <w:rFonts w:hint="eastAsia" w:ascii="仿宋" w:hAnsi="仿宋" w:eastAsia="仿宋" w:cs="楷体_GB2312"/>
          <w:color w:val="000000"/>
          <w:sz w:val="28"/>
          <w:szCs w:val="28"/>
          <w:lang w:val="en-US" w:eastAsia="zh-CN"/>
        </w:rPr>
        <w:t>2</w:t>
      </w:r>
      <w:r>
        <w:rPr>
          <w:rFonts w:hint="eastAsia" w:ascii="仿宋" w:hAnsi="仿宋" w:eastAsia="仿宋" w:cs="楷体_GB2312"/>
          <w:color w:val="000000"/>
          <w:sz w:val="28"/>
          <w:szCs w:val="28"/>
        </w:rPr>
        <w:t>、报价文件必须由单位法人和授权代理人分别签字并盖章后方可有效，同时提供正式授权委托书。</w:t>
      </w:r>
    </w:p>
    <w:p>
      <w:pPr>
        <w:keepNext w:val="0"/>
        <w:keepLines w:val="0"/>
        <w:pageBreakBefore w:val="0"/>
        <w:widowControl w:val="0"/>
        <w:kinsoku/>
        <w:wordWrap/>
        <w:overflowPunct/>
        <w:topLinePunct w:val="0"/>
        <w:autoSpaceDE/>
        <w:autoSpaceDN/>
        <w:bidi w:val="0"/>
        <w:adjustRightInd/>
        <w:snapToGrid/>
        <w:spacing w:line="240" w:lineRule="auto"/>
        <w:ind w:firstLine="560" w:firstLineChars="200"/>
        <w:textAlignment w:val="baseline"/>
        <w:rPr>
          <w:rFonts w:ascii="仿宋" w:hAnsi="仿宋" w:eastAsia="仿宋" w:cs="楷体_GB2312"/>
          <w:color w:val="000000"/>
          <w:sz w:val="28"/>
          <w:szCs w:val="28"/>
        </w:rPr>
      </w:pPr>
      <w:r>
        <w:rPr>
          <w:rFonts w:hint="eastAsia" w:ascii="仿宋" w:hAnsi="仿宋" w:eastAsia="仿宋" w:cs="楷体_GB2312"/>
          <w:color w:val="000000"/>
          <w:sz w:val="28"/>
          <w:szCs w:val="28"/>
        </w:rPr>
        <w:t>1</w:t>
      </w:r>
      <w:r>
        <w:rPr>
          <w:rFonts w:hint="eastAsia" w:ascii="仿宋" w:hAnsi="仿宋" w:eastAsia="仿宋" w:cs="楷体_GB2312"/>
          <w:color w:val="000000"/>
          <w:sz w:val="28"/>
          <w:szCs w:val="28"/>
          <w:lang w:val="en-US" w:eastAsia="zh-CN"/>
        </w:rPr>
        <w:t>3</w:t>
      </w:r>
      <w:r>
        <w:rPr>
          <w:rFonts w:hint="eastAsia" w:ascii="仿宋" w:hAnsi="仿宋" w:eastAsia="仿宋" w:cs="楷体_GB2312"/>
          <w:color w:val="000000"/>
          <w:sz w:val="28"/>
          <w:szCs w:val="28"/>
        </w:rPr>
        <w:t>、报价期间相关费用由报价人自理。</w:t>
      </w:r>
    </w:p>
    <w:p>
      <w:pPr>
        <w:keepNext w:val="0"/>
        <w:keepLines w:val="0"/>
        <w:pageBreakBefore w:val="0"/>
        <w:widowControl w:val="0"/>
        <w:kinsoku/>
        <w:wordWrap/>
        <w:overflowPunct/>
        <w:topLinePunct w:val="0"/>
        <w:autoSpaceDE/>
        <w:autoSpaceDN/>
        <w:bidi w:val="0"/>
        <w:adjustRightInd/>
        <w:snapToGrid/>
        <w:spacing w:line="240" w:lineRule="auto"/>
        <w:ind w:firstLine="560" w:firstLineChars="200"/>
        <w:textAlignment w:val="baseline"/>
        <w:rPr>
          <w:rFonts w:ascii="仿宋" w:hAnsi="仿宋" w:eastAsia="仿宋" w:cs="楷体_GB2312"/>
          <w:color w:val="000000"/>
          <w:sz w:val="28"/>
          <w:szCs w:val="28"/>
        </w:rPr>
      </w:pPr>
      <w:r>
        <w:rPr>
          <w:rFonts w:hint="eastAsia" w:ascii="仿宋" w:hAnsi="仿宋" w:eastAsia="仿宋" w:cs="楷体_GB2312"/>
          <w:color w:val="000000"/>
          <w:sz w:val="28"/>
          <w:szCs w:val="28"/>
        </w:rPr>
        <w:t>1</w:t>
      </w:r>
      <w:r>
        <w:rPr>
          <w:rFonts w:hint="eastAsia" w:ascii="仿宋" w:hAnsi="仿宋" w:eastAsia="仿宋" w:cs="楷体_GB2312"/>
          <w:color w:val="000000"/>
          <w:sz w:val="28"/>
          <w:szCs w:val="28"/>
          <w:lang w:val="en-US" w:eastAsia="zh-CN"/>
        </w:rPr>
        <w:t>4</w:t>
      </w:r>
      <w:r>
        <w:rPr>
          <w:rFonts w:hint="eastAsia" w:ascii="仿宋" w:hAnsi="仿宋" w:eastAsia="仿宋" w:cs="楷体_GB2312"/>
          <w:color w:val="000000"/>
          <w:sz w:val="28"/>
          <w:szCs w:val="28"/>
        </w:rPr>
        <w:t>、供应商在选中后，合同履行期间不能及时保障供应，每出现一次，罚款1000元。累计出现三次，甲方有权单方面解除合同，乙方不得进行任何阻挠。</w:t>
      </w:r>
    </w:p>
    <w:p>
      <w:pPr>
        <w:keepNext w:val="0"/>
        <w:keepLines w:val="0"/>
        <w:pageBreakBefore w:val="0"/>
        <w:widowControl w:val="0"/>
        <w:kinsoku/>
        <w:wordWrap/>
        <w:overflowPunct/>
        <w:topLinePunct w:val="0"/>
        <w:autoSpaceDE/>
        <w:autoSpaceDN/>
        <w:bidi w:val="0"/>
        <w:adjustRightInd/>
        <w:snapToGrid/>
        <w:spacing w:line="240" w:lineRule="auto"/>
        <w:ind w:firstLine="560" w:firstLineChars="200"/>
        <w:textAlignment w:val="baseline"/>
        <w:rPr>
          <w:rFonts w:ascii="仿宋" w:hAnsi="仿宋" w:eastAsia="仿宋" w:cs="楷体_GB2312"/>
          <w:color w:val="000000"/>
          <w:sz w:val="28"/>
          <w:szCs w:val="28"/>
        </w:rPr>
      </w:pPr>
      <w:r>
        <w:rPr>
          <w:rFonts w:hint="eastAsia" w:ascii="仿宋" w:hAnsi="仿宋" w:eastAsia="仿宋" w:cs="楷体_GB2312"/>
          <w:color w:val="000000"/>
          <w:sz w:val="28"/>
          <w:szCs w:val="28"/>
        </w:rPr>
        <w:t>1</w:t>
      </w:r>
      <w:r>
        <w:rPr>
          <w:rFonts w:hint="eastAsia" w:ascii="仿宋" w:hAnsi="仿宋" w:eastAsia="仿宋" w:cs="楷体_GB2312"/>
          <w:color w:val="000000"/>
          <w:sz w:val="28"/>
          <w:szCs w:val="28"/>
          <w:lang w:val="en-US" w:eastAsia="zh-CN"/>
        </w:rPr>
        <w:t>5</w:t>
      </w:r>
      <w:r>
        <w:rPr>
          <w:rFonts w:hint="eastAsia" w:ascii="仿宋" w:hAnsi="仿宋" w:eastAsia="仿宋" w:cs="楷体_GB2312"/>
          <w:color w:val="000000"/>
          <w:sz w:val="28"/>
          <w:szCs w:val="28"/>
        </w:rPr>
        <w:t>、凡参与报价的供应商，在询报价期间出现相互串通询价及不响应我公司询价文件要求的供应商，报价文件作废处理，同时我公司有权没收询价保证金。</w:t>
      </w:r>
    </w:p>
    <w:p>
      <w:pPr>
        <w:keepNext w:val="0"/>
        <w:keepLines w:val="0"/>
        <w:pageBreakBefore w:val="0"/>
        <w:widowControl w:val="0"/>
        <w:kinsoku/>
        <w:wordWrap/>
        <w:overflowPunct/>
        <w:topLinePunct w:val="0"/>
        <w:autoSpaceDE/>
        <w:autoSpaceDN/>
        <w:bidi w:val="0"/>
        <w:adjustRightInd/>
        <w:snapToGrid/>
        <w:spacing w:line="240" w:lineRule="auto"/>
        <w:ind w:firstLine="562" w:firstLineChars="200"/>
        <w:textAlignment w:val="baseline"/>
        <w:rPr>
          <w:rFonts w:ascii="仿宋" w:hAnsi="仿宋" w:eastAsia="仿宋" w:cs="楷体_GB2312"/>
          <w:b/>
          <w:color w:val="FF0000"/>
          <w:sz w:val="28"/>
          <w:szCs w:val="28"/>
        </w:rPr>
      </w:pPr>
      <w:r>
        <w:rPr>
          <w:rFonts w:hint="eastAsia" w:ascii="仿宋" w:hAnsi="仿宋" w:eastAsia="仿宋" w:cs="楷体_GB2312"/>
          <w:b/>
          <w:bCs/>
          <w:color w:val="000000"/>
          <w:sz w:val="28"/>
          <w:szCs w:val="28"/>
        </w:rPr>
        <w:t>1</w:t>
      </w:r>
      <w:r>
        <w:rPr>
          <w:rFonts w:hint="eastAsia" w:ascii="仿宋" w:hAnsi="仿宋" w:eastAsia="仿宋" w:cs="楷体_GB2312"/>
          <w:b/>
          <w:bCs/>
          <w:color w:val="000000"/>
          <w:sz w:val="28"/>
          <w:szCs w:val="28"/>
          <w:lang w:val="en-US" w:eastAsia="zh-CN"/>
        </w:rPr>
        <w:t>6</w:t>
      </w:r>
      <w:r>
        <w:rPr>
          <w:rFonts w:hint="eastAsia" w:ascii="仿宋" w:hAnsi="仿宋" w:eastAsia="仿宋" w:cs="楷体_GB2312"/>
          <w:b/>
          <w:bCs/>
          <w:color w:val="000000"/>
          <w:sz w:val="28"/>
          <w:szCs w:val="28"/>
        </w:rPr>
        <w:t>、报价文件需提供正本一套，副本二套，胶装成册，</w:t>
      </w:r>
      <w:r>
        <w:rPr>
          <w:rFonts w:hint="eastAsia" w:ascii="仿宋" w:hAnsi="仿宋" w:eastAsia="仿宋" w:cs="楷体_GB2312"/>
          <w:b/>
          <w:bCs/>
          <w:color w:val="000000"/>
          <w:kern w:val="0"/>
          <w:sz w:val="28"/>
          <w:szCs w:val="28"/>
        </w:rPr>
        <w:t>未胶装文件作废处理。</w:t>
      </w:r>
    </w:p>
    <w:p>
      <w:pPr>
        <w:keepNext w:val="0"/>
        <w:keepLines w:val="0"/>
        <w:pageBreakBefore w:val="0"/>
        <w:widowControl w:val="0"/>
        <w:kinsoku/>
        <w:wordWrap/>
        <w:overflowPunct/>
        <w:topLinePunct w:val="0"/>
        <w:autoSpaceDE/>
        <w:autoSpaceDN/>
        <w:bidi w:val="0"/>
        <w:adjustRightInd/>
        <w:snapToGrid/>
        <w:spacing w:line="240" w:lineRule="auto"/>
        <w:ind w:firstLine="562" w:firstLineChars="200"/>
        <w:textAlignment w:val="baseline"/>
        <w:rPr>
          <w:rFonts w:ascii="仿宋" w:hAnsi="仿宋" w:eastAsia="仿宋" w:cs="楷体_GB2312"/>
          <w:b/>
          <w:color w:val="FF0000"/>
          <w:sz w:val="28"/>
          <w:szCs w:val="28"/>
        </w:rPr>
      </w:pPr>
      <w:r>
        <w:rPr>
          <w:rFonts w:hint="eastAsia" w:ascii="仿宋" w:hAnsi="仿宋" w:eastAsia="仿宋" w:cs="楷体_GB2312"/>
          <w:b/>
          <w:bCs/>
          <w:color w:val="000000"/>
          <w:sz w:val="28"/>
          <w:szCs w:val="28"/>
        </w:rPr>
        <w:t>1</w:t>
      </w:r>
      <w:r>
        <w:rPr>
          <w:rFonts w:hint="eastAsia" w:ascii="仿宋" w:hAnsi="仿宋" w:eastAsia="仿宋" w:cs="楷体_GB2312"/>
          <w:b/>
          <w:bCs/>
          <w:color w:val="000000"/>
          <w:sz w:val="28"/>
          <w:szCs w:val="28"/>
          <w:lang w:val="en-US" w:eastAsia="zh-CN"/>
        </w:rPr>
        <w:t>7</w:t>
      </w:r>
      <w:r>
        <w:rPr>
          <w:rFonts w:hint="eastAsia" w:ascii="仿宋" w:hAnsi="仿宋" w:eastAsia="仿宋" w:cs="楷体_GB2312"/>
          <w:b/>
          <w:bCs/>
          <w:color w:val="000000"/>
          <w:sz w:val="28"/>
          <w:szCs w:val="28"/>
        </w:rPr>
        <w:t>、报价有效期不少于一个月。</w:t>
      </w:r>
    </w:p>
    <w:p>
      <w:pPr>
        <w:keepNext w:val="0"/>
        <w:keepLines w:val="0"/>
        <w:pageBreakBefore w:val="0"/>
        <w:widowControl w:val="0"/>
        <w:kinsoku/>
        <w:wordWrap/>
        <w:overflowPunct/>
        <w:topLinePunct w:val="0"/>
        <w:autoSpaceDE/>
        <w:autoSpaceDN/>
        <w:bidi w:val="0"/>
        <w:adjustRightInd/>
        <w:snapToGrid/>
        <w:spacing w:line="240" w:lineRule="auto"/>
        <w:ind w:firstLine="0" w:firstLineChars="0"/>
        <w:textAlignment w:val="baseline"/>
        <w:rPr>
          <w:rFonts w:ascii="仿宋" w:hAnsi="仿宋" w:eastAsia="仿宋" w:cs="楷体_GB2312"/>
          <w:b/>
          <w:color w:val="000000"/>
          <w:sz w:val="28"/>
          <w:szCs w:val="28"/>
        </w:rPr>
      </w:pPr>
      <w:r>
        <w:rPr>
          <w:rFonts w:hint="eastAsia" w:ascii="仿宋" w:hAnsi="仿宋" w:eastAsia="仿宋" w:cs="楷体_GB2312"/>
          <w:b/>
          <w:color w:val="000000"/>
          <w:sz w:val="28"/>
          <w:szCs w:val="28"/>
        </w:rPr>
        <w:t>五</w:t>
      </w:r>
      <w:r>
        <w:rPr>
          <w:rFonts w:ascii="仿宋" w:hAnsi="仿宋" w:eastAsia="仿宋" w:cs="楷体_GB2312"/>
          <w:b/>
          <w:color w:val="000000"/>
          <w:sz w:val="28"/>
          <w:szCs w:val="28"/>
        </w:rPr>
        <w:t>、结算</w:t>
      </w:r>
      <w:r>
        <w:rPr>
          <w:rFonts w:hint="eastAsia" w:ascii="仿宋" w:hAnsi="仿宋" w:eastAsia="仿宋" w:cs="楷体_GB2312"/>
          <w:b/>
          <w:color w:val="000000"/>
          <w:sz w:val="28"/>
          <w:szCs w:val="28"/>
        </w:rPr>
        <w:t>付款</w:t>
      </w:r>
      <w:r>
        <w:rPr>
          <w:rFonts w:ascii="仿宋" w:hAnsi="仿宋" w:eastAsia="仿宋" w:cs="楷体_GB2312"/>
          <w:b/>
          <w:color w:val="000000"/>
          <w:sz w:val="28"/>
          <w:szCs w:val="28"/>
        </w:rPr>
        <w:t>方式</w:t>
      </w:r>
      <w:r>
        <w:rPr>
          <w:rFonts w:hint="eastAsia" w:ascii="仿宋" w:hAnsi="仿宋" w:eastAsia="仿宋" w:cs="楷体_GB2312"/>
          <w:b/>
          <w:color w:val="000000"/>
          <w:sz w:val="28"/>
          <w:szCs w:val="28"/>
        </w:rPr>
        <w:t>：</w:t>
      </w:r>
    </w:p>
    <w:p>
      <w:pPr>
        <w:tabs>
          <w:tab w:val="left" w:pos="540"/>
        </w:tabs>
        <w:spacing w:line="300" w:lineRule="auto"/>
        <w:ind w:firstLine="560" w:firstLineChars="200"/>
        <w:rPr>
          <w:rFonts w:ascii="仿宋" w:hAnsi="仿宋" w:eastAsia="仿宋" w:cs="楷体_GB2312"/>
          <w:color w:val="000000"/>
          <w:sz w:val="28"/>
          <w:szCs w:val="28"/>
        </w:rPr>
      </w:pPr>
      <w:r>
        <w:rPr>
          <w:rFonts w:hint="eastAsia" w:ascii="仿宋" w:hAnsi="仿宋" w:eastAsia="仿宋" w:cs="楷体_GB2312"/>
          <w:color w:val="000000"/>
          <w:sz w:val="28"/>
          <w:szCs w:val="28"/>
        </w:rPr>
        <w:t>1、本材料采购无预付款，产品可根据情况分批</w:t>
      </w:r>
      <w:r>
        <w:rPr>
          <w:rFonts w:hint="eastAsia" w:ascii="仿宋" w:hAnsi="仿宋" w:eastAsia="仿宋" w:cs="楷体_GB2312"/>
          <w:color w:val="000000"/>
          <w:sz w:val="28"/>
          <w:szCs w:val="28"/>
          <w:lang w:eastAsia="zh-CN"/>
        </w:rPr>
        <w:t>供货形式。经现场验收合格后，乙方提供相应的增值税发票，按</w:t>
      </w:r>
      <w:r>
        <w:rPr>
          <w:rFonts w:hint="eastAsia" w:ascii="仿宋" w:hAnsi="仿宋" w:eastAsia="仿宋" w:cs="楷体_GB2312"/>
          <w:color w:val="000000"/>
          <w:sz w:val="28"/>
          <w:szCs w:val="28"/>
        </w:rPr>
        <w:t>当批次金额的50%付款，待</w:t>
      </w:r>
      <w:r>
        <w:rPr>
          <w:rFonts w:hint="eastAsia" w:ascii="仿宋" w:hAnsi="仿宋" w:eastAsia="仿宋" w:cs="楷体_GB2312"/>
          <w:color w:val="000000"/>
          <w:sz w:val="28"/>
          <w:szCs w:val="28"/>
          <w:lang w:eastAsia="zh-CN"/>
        </w:rPr>
        <w:t>材料供应</w:t>
      </w:r>
      <w:r>
        <w:rPr>
          <w:rFonts w:hint="eastAsia" w:ascii="仿宋" w:hAnsi="仿宋" w:eastAsia="仿宋" w:cs="楷体_GB2312"/>
          <w:color w:val="000000"/>
          <w:sz w:val="28"/>
          <w:szCs w:val="28"/>
        </w:rPr>
        <w:t>完毕并经安装、调试验收合格后付至95%，5%留作质保金，待质保期届满无质量问题后（质保期2年）无息付清；付款组成方式采取70%承兑汇票，30%现金。</w:t>
      </w:r>
    </w:p>
    <w:p>
      <w:pPr>
        <w:tabs>
          <w:tab w:val="left" w:pos="540"/>
        </w:tabs>
        <w:spacing w:line="300" w:lineRule="auto"/>
        <w:ind w:firstLine="560" w:firstLineChars="200"/>
        <w:rPr>
          <w:rFonts w:hint="eastAsia" w:ascii="仿宋" w:hAnsi="仿宋" w:eastAsia="仿宋" w:cs="楷体_GB2312"/>
          <w:color w:val="000000"/>
          <w:sz w:val="28"/>
          <w:szCs w:val="28"/>
          <w:lang w:eastAsia="zh-CN"/>
        </w:rPr>
      </w:pPr>
      <w:r>
        <w:rPr>
          <w:rFonts w:hint="eastAsia" w:ascii="仿宋" w:hAnsi="仿宋" w:eastAsia="仿宋" w:cs="楷体_GB2312"/>
          <w:color w:val="000000"/>
          <w:sz w:val="28"/>
          <w:szCs w:val="28"/>
        </w:rPr>
        <w:t>2、报价人需按合同约定的供货期间进行</w:t>
      </w:r>
      <w:r>
        <w:rPr>
          <w:rFonts w:hint="eastAsia" w:ascii="仿宋" w:hAnsi="仿宋" w:eastAsia="仿宋" w:cs="楷体_GB2312"/>
          <w:color w:val="000000"/>
          <w:sz w:val="28"/>
          <w:szCs w:val="28"/>
          <w:lang w:eastAsia="zh-CN"/>
        </w:rPr>
        <w:t>供货</w:t>
      </w:r>
      <w:r>
        <w:rPr>
          <w:rFonts w:hint="eastAsia" w:ascii="仿宋" w:hAnsi="仿宋" w:eastAsia="仿宋" w:cs="楷体_GB2312"/>
          <w:color w:val="000000"/>
          <w:sz w:val="28"/>
          <w:szCs w:val="28"/>
        </w:rPr>
        <w:t>，材料进场需</w:t>
      </w:r>
      <w:r>
        <w:rPr>
          <w:rFonts w:hint="eastAsia" w:ascii="仿宋" w:hAnsi="仿宋" w:eastAsia="仿宋" w:cs="楷体_GB2312"/>
          <w:color w:val="000000"/>
          <w:sz w:val="28"/>
          <w:szCs w:val="28"/>
          <w:lang w:eastAsia="zh-CN"/>
        </w:rPr>
        <w:t>按提供的样品</w:t>
      </w:r>
      <w:r>
        <w:rPr>
          <w:rFonts w:hint="eastAsia" w:ascii="仿宋" w:hAnsi="仿宋" w:eastAsia="仿宋" w:cs="楷体_GB2312"/>
          <w:color w:val="000000"/>
          <w:sz w:val="28"/>
          <w:szCs w:val="28"/>
        </w:rPr>
        <w:t>进行验收</w:t>
      </w:r>
      <w:r>
        <w:rPr>
          <w:rFonts w:hint="eastAsia" w:ascii="仿宋" w:hAnsi="仿宋" w:eastAsia="仿宋" w:cs="楷体_GB2312"/>
          <w:color w:val="000000"/>
          <w:sz w:val="28"/>
          <w:szCs w:val="28"/>
          <w:lang w:eastAsia="zh-CN"/>
        </w:rPr>
        <w:t>。</w:t>
      </w:r>
      <w:r>
        <w:rPr>
          <w:rFonts w:hint="eastAsia" w:ascii="仿宋" w:hAnsi="仿宋" w:eastAsia="仿宋" w:cs="楷体_GB2312"/>
          <w:color w:val="000000"/>
          <w:sz w:val="28"/>
          <w:szCs w:val="28"/>
        </w:rPr>
        <w:t>验收合格后，方可办理验收手续，根据供货数量据实结算。</w:t>
      </w:r>
    </w:p>
    <w:p>
      <w:pPr>
        <w:keepNext w:val="0"/>
        <w:keepLines w:val="0"/>
        <w:pageBreakBefore w:val="0"/>
        <w:widowControl w:val="0"/>
        <w:tabs>
          <w:tab w:val="left" w:pos="540"/>
        </w:tabs>
        <w:kinsoku/>
        <w:wordWrap/>
        <w:overflowPunct/>
        <w:topLinePunct w:val="0"/>
        <w:autoSpaceDE/>
        <w:autoSpaceDN/>
        <w:bidi w:val="0"/>
        <w:adjustRightInd/>
        <w:snapToGrid/>
        <w:spacing w:line="240" w:lineRule="auto"/>
        <w:ind w:firstLine="560" w:firstLineChars="200"/>
        <w:textAlignment w:val="baseline"/>
        <w:rPr>
          <w:rFonts w:ascii="仿宋" w:hAnsi="仿宋" w:eastAsia="仿宋" w:cs="楷体_GB2312"/>
          <w:color w:val="000000"/>
          <w:sz w:val="28"/>
          <w:szCs w:val="28"/>
        </w:rPr>
      </w:pPr>
      <w:r>
        <w:rPr>
          <w:rFonts w:hint="eastAsia" w:ascii="仿宋" w:hAnsi="仿宋" w:eastAsia="仿宋" w:cs="楷体_GB2312"/>
          <w:color w:val="000000"/>
          <w:sz w:val="28"/>
          <w:szCs w:val="28"/>
        </w:rPr>
        <w:t>3、报价方办理材料款时，必须开具与报价承诺一致的增值税专用发票，询价方及报价方双方名称、纳税人识别号、地址、电话、开户行及账号信息必须准确无误（与税务局备案信息保持一致），否则造成发票未经税务部门认证通过的，后果由报价方自行承担。</w:t>
      </w:r>
    </w:p>
    <w:p>
      <w:pPr>
        <w:keepNext w:val="0"/>
        <w:keepLines w:val="0"/>
        <w:pageBreakBefore w:val="0"/>
        <w:widowControl w:val="0"/>
        <w:kinsoku/>
        <w:wordWrap/>
        <w:overflowPunct/>
        <w:topLinePunct w:val="0"/>
        <w:autoSpaceDE/>
        <w:autoSpaceDN/>
        <w:bidi w:val="0"/>
        <w:adjustRightInd/>
        <w:snapToGrid/>
        <w:spacing w:line="240" w:lineRule="auto"/>
        <w:ind w:firstLine="0" w:firstLineChars="0"/>
        <w:textAlignment w:val="baseline"/>
        <w:rPr>
          <w:rFonts w:ascii="仿宋" w:hAnsi="仿宋" w:eastAsia="仿宋" w:cs="楷体_GB2312"/>
          <w:b/>
          <w:color w:val="000000"/>
          <w:sz w:val="28"/>
          <w:szCs w:val="28"/>
        </w:rPr>
      </w:pPr>
      <w:r>
        <w:rPr>
          <w:rFonts w:hint="eastAsia" w:ascii="仿宋" w:hAnsi="仿宋" w:eastAsia="仿宋" w:cs="楷体_GB2312"/>
          <w:b/>
          <w:color w:val="000000"/>
          <w:sz w:val="28"/>
          <w:szCs w:val="28"/>
        </w:rPr>
        <w:t>六、报价日程安排及相关事宜：</w:t>
      </w:r>
    </w:p>
    <w:p>
      <w:pPr>
        <w:keepNext w:val="0"/>
        <w:keepLines w:val="0"/>
        <w:pageBreakBefore w:val="0"/>
        <w:widowControl w:val="0"/>
        <w:tabs>
          <w:tab w:val="left" w:pos="540"/>
        </w:tabs>
        <w:kinsoku/>
        <w:wordWrap/>
        <w:overflowPunct/>
        <w:topLinePunct w:val="0"/>
        <w:autoSpaceDE/>
        <w:autoSpaceDN/>
        <w:bidi w:val="0"/>
        <w:adjustRightInd/>
        <w:snapToGrid/>
        <w:spacing w:line="240" w:lineRule="auto"/>
        <w:ind w:left="315" w:leftChars="150" w:firstLine="0" w:firstLineChars="0"/>
        <w:textAlignment w:val="baseline"/>
        <w:rPr>
          <w:rFonts w:ascii="仿宋" w:hAnsi="仿宋" w:eastAsia="仿宋" w:cs="楷体_GB2312"/>
          <w:color w:val="000000"/>
          <w:sz w:val="28"/>
          <w:szCs w:val="28"/>
        </w:rPr>
      </w:pPr>
      <w:r>
        <w:rPr>
          <w:rFonts w:hint="eastAsia" w:ascii="仿宋" w:hAnsi="仿宋" w:eastAsia="仿宋" w:cs="楷体_GB2312"/>
          <w:color w:val="000000"/>
          <w:sz w:val="28"/>
          <w:szCs w:val="28"/>
        </w:rPr>
        <w:t>在询价文件公布之日起，有意向报价方根据询价文件要求，定于</w:t>
      </w:r>
      <w:r>
        <w:rPr>
          <w:rFonts w:hint="eastAsia" w:ascii="仿宋" w:hAnsi="仿宋" w:eastAsia="仿宋" w:cs="楷体_GB2312"/>
          <w:color w:val="000000"/>
          <w:sz w:val="28"/>
          <w:szCs w:val="28"/>
          <w:u w:val="single" w:color="000000"/>
          <w:lang w:val="en-US" w:eastAsia="zh-CN"/>
        </w:rPr>
        <w:t>2021</w:t>
      </w:r>
      <w:r>
        <w:rPr>
          <w:rFonts w:hint="eastAsia" w:ascii="仿宋" w:hAnsi="仿宋" w:eastAsia="仿宋" w:cs="楷体_GB2312"/>
          <w:sz w:val="28"/>
          <w:szCs w:val="28"/>
        </w:rPr>
        <w:t>年</w:t>
      </w:r>
      <w:r>
        <w:rPr>
          <w:rFonts w:hint="eastAsia" w:ascii="仿宋" w:hAnsi="仿宋" w:eastAsia="仿宋" w:cs="楷体_GB2312"/>
          <w:sz w:val="28"/>
          <w:szCs w:val="28"/>
          <w:u w:val="single" w:color="000000"/>
          <w:lang w:val="en-US" w:eastAsia="zh-CN"/>
        </w:rPr>
        <w:t>12</w:t>
      </w:r>
      <w:r>
        <w:rPr>
          <w:rFonts w:hint="eastAsia" w:ascii="仿宋" w:hAnsi="仿宋" w:eastAsia="仿宋" w:cs="楷体_GB2312"/>
          <w:sz w:val="28"/>
          <w:szCs w:val="28"/>
        </w:rPr>
        <w:t>月</w:t>
      </w:r>
      <w:r>
        <w:rPr>
          <w:rFonts w:hint="eastAsia" w:ascii="仿宋" w:hAnsi="仿宋" w:eastAsia="仿宋" w:cs="楷体_GB2312"/>
          <w:sz w:val="28"/>
          <w:szCs w:val="28"/>
          <w:u w:val="single" w:color="auto"/>
          <w:lang w:val="en-US" w:eastAsia="zh-CN"/>
        </w:rPr>
        <w:t>23</w:t>
      </w:r>
      <w:r>
        <w:rPr>
          <w:rFonts w:hint="eastAsia" w:ascii="仿宋" w:hAnsi="仿宋" w:eastAsia="仿宋" w:cs="楷体_GB2312"/>
          <w:sz w:val="28"/>
          <w:szCs w:val="28"/>
          <w:u w:val="single" w:color="auto"/>
        </w:rPr>
        <w:t xml:space="preserve"> </w:t>
      </w:r>
      <w:r>
        <w:rPr>
          <w:rFonts w:hint="eastAsia" w:ascii="仿宋" w:hAnsi="仿宋" w:eastAsia="仿宋" w:cs="楷体_GB2312"/>
          <w:sz w:val="28"/>
          <w:szCs w:val="28"/>
        </w:rPr>
        <w:t>日当天</w:t>
      </w:r>
      <w:r>
        <w:rPr>
          <w:rFonts w:hint="eastAsia" w:ascii="仿宋" w:hAnsi="仿宋" w:eastAsia="仿宋" w:cs="楷体_GB2312"/>
          <w:sz w:val="28"/>
          <w:szCs w:val="28"/>
          <w:u w:val="single" w:color="000000"/>
        </w:rPr>
        <w:t xml:space="preserve"> </w:t>
      </w:r>
      <w:r>
        <w:rPr>
          <w:rFonts w:hint="eastAsia" w:ascii="仿宋" w:hAnsi="仿宋" w:eastAsia="仿宋" w:cs="楷体_GB2312"/>
          <w:sz w:val="28"/>
          <w:szCs w:val="28"/>
          <w:u w:val="single" w:color="000000"/>
          <w:lang w:val="en-US" w:eastAsia="zh-CN"/>
        </w:rPr>
        <w:t>10</w:t>
      </w:r>
      <w:r>
        <w:rPr>
          <w:rFonts w:hint="eastAsia" w:ascii="仿宋" w:hAnsi="仿宋" w:eastAsia="仿宋" w:cs="楷体_GB2312"/>
          <w:sz w:val="28"/>
          <w:szCs w:val="28"/>
        </w:rPr>
        <w:t>时前</w:t>
      </w:r>
      <w:r>
        <w:rPr>
          <w:rFonts w:hint="eastAsia" w:ascii="仿宋" w:hAnsi="仿宋" w:eastAsia="仿宋" w:cs="楷体_GB2312"/>
          <w:color w:val="auto"/>
          <w:sz w:val="28"/>
          <w:szCs w:val="28"/>
          <w:lang w:eastAsia="zh-CN"/>
        </w:rPr>
        <w:t>，</w:t>
      </w:r>
      <w:r>
        <w:rPr>
          <w:rFonts w:hint="eastAsia" w:ascii="仿宋" w:hAnsi="仿宋" w:eastAsia="仿宋" w:cs="楷体_GB2312"/>
          <w:color w:val="000000"/>
          <w:sz w:val="28"/>
          <w:szCs w:val="28"/>
        </w:rPr>
        <w:t>各报价单位把报价文件及样品递交至淮南市毛集实验区工业园区新集煤电办公楼（九楼供应部），逾期送达的报价文件被拒绝。</w:t>
      </w:r>
      <w:r>
        <w:rPr>
          <w:rFonts w:hint="eastAsia" w:ascii="仿宋" w:hAnsi="仿宋" w:eastAsia="仿宋" w:cs="楷体_GB2312"/>
          <w:sz w:val="28"/>
          <w:szCs w:val="28"/>
          <w:u w:val="single" w:color="000000"/>
        </w:rPr>
        <w:t xml:space="preserve">    </w:t>
      </w:r>
      <w:r>
        <w:rPr>
          <w:rFonts w:hint="eastAsia" w:ascii="仿宋" w:hAnsi="仿宋" w:eastAsia="仿宋" w:cs="楷体_GB2312"/>
          <w:sz w:val="28"/>
          <w:szCs w:val="28"/>
          <w:u w:val="single" w:color="000000"/>
          <w:lang w:val="en-US" w:eastAsia="zh-CN"/>
        </w:rPr>
        <w:t xml:space="preserve">   2021</w:t>
      </w:r>
      <w:r>
        <w:rPr>
          <w:rFonts w:hint="eastAsia" w:ascii="仿宋" w:hAnsi="仿宋" w:eastAsia="仿宋" w:cs="楷体_GB2312"/>
          <w:sz w:val="28"/>
          <w:szCs w:val="28"/>
        </w:rPr>
        <w:t>年</w:t>
      </w:r>
      <w:r>
        <w:rPr>
          <w:rFonts w:hint="eastAsia" w:ascii="仿宋" w:hAnsi="仿宋" w:eastAsia="仿宋" w:cs="楷体_GB2312"/>
          <w:sz w:val="28"/>
          <w:szCs w:val="28"/>
          <w:u w:val="single" w:color="000000"/>
          <w:lang w:val="en-US" w:eastAsia="zh-CN"/>
        </w:rPr>
        <w:t>12</w:t>
      </w:r>
      <w:r>
        <w:rPr>
          <w:rFonts w:hint="eastAsia" w:ascii="仿宋" w:hAnsi="仿宋" w:eastAsia="仿宋" w:cs="楷体_GB2312"/>
          <w:sz w:val="28"/>
          <w:szCs w:val="28"/>
        </w:rPr>
        <w:t>月</w:t>
      </w:r>
      <w:r>
        <w:rPr>
          <w:rFonts w:hint="eastAsia" w:ascii="仿宋" w:hAnsi="仿宋" w:eastAsia="仿宋" w:cs="楷体_GB2312"/>
          <w:sz w:val="28"/>
          <w:szCs w:val="28"/>
          <w:u w:val="single" w:color="000000"/>
          <w:lang w:val="en-US" w:eastAsia="zh-CN"/>
        </w:rPr>
        <w:t>23</w:t>
      </w:r>
      <w:r>
        <w:rPr>
          <w:rFonts w:hint="eastAsia" w:ascii="仿宋" w:hAnsi="仿宋" w:eastAsia="仿宋" w:cs="楷体_GB2312"/>
          <w:sz w:val="28"/>
          <w:szCs w:val="28"/>
        </w:rPr>
        <w:t>日</w:t>
      </w:r>
      <w:r>
        <w:rPr>
          <w:rFonts w:hint="eastAsia" w:ascii="仿宋" w:hAnsi="仿宋" w:eastAsia="仿宋" w:cs="楷体_GB2312"/>
          <w:sz w:val="28"/>
          <w:szCs w:val="28"/>
          <w:u w:val="single" w:color="000000"/>
          <w:lang w:val="en-US" w:eastAsia="zh-CN"/>
        </w:rPr>
        <w:t>10</w:t>
      </w:r>
      <w:r>
        <w:rPr>
          <w:rFonts w:hint="eastAsia" w:ascii="仿宋" w:hAnsi="仿宋" w:eastAsia="仿宋" w:cs="楷体_GB2312"/>
          <w:sz w:val="28"/>
          <w:szCs w:val="28"/>
        </w:rPr>
        <w:t>时当众开启各方报价文件。</w:t>
      </w:r>
    </w:p>
    <w:p>
      <w:pPr>
        <w:keepNext w:val="0"/>
        <w:keepLines w:val="0"/>
        <w:pageBreakBefore w:val="0"/>
        <w:widowControl w:val="0"/>
        <w:kinsoku/>
        <w:wordWrap/>
        <w:overflowPunct/>
        <w:topLinePunct w:val="0"/>
        <w:autoSpaceDE/>
        <w:autoSpaceDN/>
        <w:bidi w:val="0"/>
        <w:adjustRightInd/>
        <w:snapToGrid/>
        <w:spacing w:line="240" w:lineRule="auto"/>
        <w:ind w:firstLine="0" w:firstLineChars="0"/>
        <w:textAlignment w:val="baseline"/>
        <w:rPr>
          <w:rFonts w:ascii="仿宋" w:hAnsi="仿宋" w:eastAsia="仿宋" w:cs="楷体_GB2312"/>
          <w:b/>
          <w:color w:val="000000"/>
          <w:sz w:val="28"/>
          <w:szCs w:val="28"/>
        </w:rPr>
      </w:pPr>
      <w:r>
        <w:rPr>
          <w:rFonts w:hint="eastAsia" w:ascii="仿宋" w:hAnsi="仿宋" w:eastAsia="仿宋" w:cs="楷体_GB2312"/>
          <w:b/>
          <w:color w:val="000000"/>
          <w:sz w:val="28"/>
          <w:szCs w:val="28"/>
        </w:rPr>
        <w:t>七、其它注意事项</w:t>
      </w:r>
    </w:p>
    <w:p>
      <w:pPr>
        <w:keepNext w:val="0"/>
        <w:keepLines w:val="0"/>
        <w:pageBreakBefore w:val="0"/>
        <w:widowControl w:val="0"/>
        <w:kinsoku/>
        <w:wordWrap/>
        <w:overflowPunct/>
        <w:topLinePunct w:val="0"/>
        <w:autoSpaceDE/>
        <w:autoSpaceDN/>
        <w:bidi w:val="0"/>
        <w:adjustRightInd/>
        <w:snapToGrid/>
        <w:spacing w:line="240" w:lineRule="auto"/>
        <w:ind w:firstLine="560" w:firstLineChars="200"/>
        <w:textAlignment w:val="baseline"/>
        <w:rPr>
          <w:rFonts w:ascii="仿宋" w:hAnsi="仿宋" w:eastAsia="仿宋" w:cs="楷体_GB2312"/>
          <w:color w:val="000000"/>
          <w:sz w:val="28"/>
          <w:szCs w:val="28"/>
        </w:rPr>
      </w:pPr>
      <w:r>
        <w:rPr>
          <w:rFonts w:hint="eastAsia" w:ascii="仿宋" w:hAnsi="仿宋" w:eastAsia="仿宋" w:cs="楷体_GB2312"/>
          <w:color w:val="000000"/>
          <w:sz w:val="28"/>
          <w:szCs w:val="28"/>
        </w:rPr>
        <w:t>1、</w:t>
      </w:r>
      <w:r>
        <w:rPr>
          <w:rFonts w:ascii="仿宋" w:hAnsi="仿宋" w:eastAsia="仿宋" w:cs="楷体_GB2312"/>
          <w:color w:val="000000"/>
          <w:sz w:val="28"/>
          <w:szCs w:val="28"/>
        </w:rPr>
        <w:t>出现下列情况之一者，</w:t>
      </w:r>
      <w:r>
        <w:rPr>
          <w:rFonts w:hint="eastAsia" w:ascii="仿宋" w:hAnsi="仿宋" w:eastAsia="仿宋" w:cs="楷体_GB2312"/>
          <w:color w:val="000000"/>
          <w:sz w:val="28"/>
          <w:szCs w:val="28"/>
        </w:rPr>
        <w:t>报价</w:t>
      </w:r>
      <w:r>
        <w:rPr>
          <w:rFonts w:ascii="仿宋" w:hAnsi="仿宋" w:eastAsia="仿宋" w:cs="楷体_GB2312"/>
          <w:color w:val="000000"/>
          <w:sz w:val="28"/>
          <w:szCs w:val="28"/>
        </w:rPr>
        <w:t>文件无效，作废处理</w:t>
      </w:r>
      <w:r>
        <w:rPr>
          <w:rFonts w:hint="eastAsia" w:ascii="仿宋" w:hAnsi="仿宋" w:eastAsia="仿宋" w:cs="楷体_GB2312"/>
          <w:color w:val="000000"/>
          <w:sz w:val="28"/>
          <w:szCs w:val="28"/>
        </w:rPr>
        <w:t>：</w:t>
      </w:r>
    </w:p>
    <w:p>
      <w:pPr>
        <w:keepNext w:val="0"/>
        <w:keepLines w:val="0"/>
        <w:pageBreakBefore w:val="0"/>
        <w:widowControl w:val="0"/>
        <w:kinsoku/>
        <w:wordWrap/>
        <w:overflowPunct/>
        <w:topLinePunct w:val="0"/>
        <w:autoSpaceDE/>
        <w:autoSpaceDN/>
        <w:bidi w:val="0"/>
        <w:adjustRightInd/>
        <w:snapToGrid/>
        <w:spacing w:line="240" w:lineRule="auto"/>
        <w:ind w:firstLine="560" w:firstLineChars="200"/>
        <w:textAlignment w:val="baseline"/>
        <w:rPr>
          <w:rFonts w:ascii="仿宋" w:hAnsi="仿宋" w:eastAsia="仿宋" w:cs="楷体_GB2312"/>
          <w:color w:val="000000"/>
          <w:sz w:val="28"/>
          <w:szCs w:val="28"/>
        </w:rPr>
      </w:pPr>
      <w:r>
        <w:rPr>
          <w:rFonts w:ascii="仿宋" w:hAnsi="仿宋" w:eastAsia="仿宋" w:cs="楷体_GB2312"/>
          <w:color w:val="000000"/>
          <w:sz w:val="28"/>
          <w:szCs w:val="28"/>
        </w:rPr>
        <w:t>(1)未提供营业执照有效复印件</w:t>
      </w:r>
      <w:r>
        <w:rPr>
          <w:rFonts w:hint="eastAsia" w:ascii="仿宋" w:hAnsi="仿宋" w:eastAsia="仿宋" w:cs="楷体_GB2312"/>
          <w:color w:val="000000"/>
          <w:sz w:val="28"/>
          <w:szCs w:val="28"/>
        </w:rPr>
        <w:t>的</w:t>
      </w:r>
      <w:r>
        <w:rPr>
          <w:rFonts w:ascii="仿宋" w:hAnsi="仿宋" w:eastAsia="仿宋" w:cs="楷体_GB2312"/>
          <w:color w:val="000000"/>
          <w:sz w:val="28"/>
          <w:szCs w:val="28"/>
        </w:rPr>
        <w:t>(加盖企业公章)。</w:t>
      </w:r>
    </w:p>
    <w:p>
      <w:pPr>
        <w:keepNext w:val="0"/>
        <w:keepLines w:val="0"/>
        <w:pageBreakBefore w:val="0"/>
        <w:widowControl w:val="0"/>
        <w:kinsoku/>
        <w:wordWrap/>
        <w:overflowPunct/>
        <w:topLinePunct w:val="0"/>
        <w:autoSpaceDE/>
        <w:autoSpaceDN/>
        <w:bidi w:val="0"/>
        <w:adjustRightInd/>
        <w:snapToGrid/>
        <w:spacing w:line="240" w:lineRule="auto"/>
        <w:ind w:firstLine="560" w:firstLineChars="200"/>
        <w:textAlignment w:val="baseline"/>
        <w:rPr>
          <w:rFonts w:ascii="仿宋" w:hAnsi="仿宋" w:eastAsia="仿宋" w:cs="楷体_GB2312"/>
          <w:color w:val="000000"/>
          <w:sz w:val="28"/>
          <w:szCs w:val="28"/>
        </w:rPr>
      </w:pPr>
      <w:r>
        <w:rPr>
          <w:rFonts w:ascii="仿宋" w:hAnsi="仿宋" w:eastAsia="仿宋" w:cs="楷体_GB2312"/>
          <w:color w:val="000000"/>
          <w:sz w:val="28"/>
          <w:szCs w:val="28"/>
        </w:rPr>
        <w:t>(2)</w:t>
      </w:r>
      <w:r>
        <w:rPr>
          <w:rFonts w:hint="eastAsia" w:ascii="仿宋" w:hAnsi="仿宋" w:eastAsia="仿宋" w:cs="楷体_GB2312"/>
          <w:color w:val="000000"/>
          <w:sz w:val="28"/>
          <w:szCs w:val="28"/>
        </w:rPr>
        <w:t>不是生产厂商，未提供经销商授权委托书的。</w:t>
      </w:r>
    </w:p>
    <w:p>
      <w:pPr>
        <w:keepNext w:val="0"/>
        <w:keepLines w:val="0"/>
        <w:pageBreakBefore w:val="0"/>
        <w:widowControl w:val="0"/>
        <w:kinsoku/>
        <w:wordWrap/>
        <w:overflowPunct/>
        <w:topLinePunct w:val="0"/>
        <w:autoSpaceDE/>
        <w:autoSpaceDN/>
        <w:bidi w:val="0"/>
        <w:adjustRightInd/>
        <w:snapToGrid/>
        <w:spacing w:line="240" w:lineRule="auto"/>
        <w:ind w:firstLine="560" w:firstLineChars="200"/>
        <w:textAlignment w:val="baseline"/>
        <w:rPr>
          <w:rFonts w:ascii="仿宋" w:hAnsi="仿宋" w:eastAsia="仿宋" w:cs="楷体_GB2312"/>
          <w:color w:val="000000"/>
          <w:sz w:val="28"/>
          <w:szCs w:val="28"/>
        </w:rPr>
      </w:pPr>
      <w:r>
        <w:rPr>
          <w:rFonts w:ascii="仿宋" w:hAnsi="仿宋" w:eastAsia="仿宋" w:cs="楷体_GB2312"/>
          <w:color w:val="000000"/>
          <w:sz w:val="28"/>
          <w:szCs w:val="28"/>
        </w:rPr>
        <w:t>(</w:t>
      </w:r>
      <w:r>
        <w:rPr>
          <w:rFonts w:hint="eastAsia" w:ascii="仿宋" w:hAnsi="仿宋" w:eastAsia="仿宋" w:cs="楷体_GB2312"/>
          <w:color w:val="000000"/>
          <w:sz w:val="28"/>
          <w:szCs w:val="28"/>
        </w:rPr>
        <w:t>3</w:t>
      </w:r>
      <w:r>
        <w:rPr>
          <w:rFonts w:ascii="仿宋" w:hAnsi="仿宋" w:eastAsia="仿宋" w:cs="楷体_GB2312"/>
          <w:color w:val="000000"/>
          <w:sz w:val="28"/>
          <w:szCs w:val="28"/>
        </w:rPr>
        <w:t>)</w:t>
      </w:r>
      <w:r>
        <w:rPr>
          <w:rFonts w:hint="eastAsia" w:ascii="仿宋" w:hAnsi="仿宋" w:eastAsia="仿宋" w:cs="楷体_GB2312"/>
          <w:color w:val="000000"/>
          <w:sz w:val="28"/>
          <w:szCs w:val="28"/>
        </w:rPr>
        <w:t>报价</w:t>
      </w:r>
      <w:r>
        <w:rPr>
          <w:rFonts w:ascii="仿宋" w:hAnsi="仿宋" w:eastAsia="仿宋" w:cs="楷体_GB2312"/>
          <w:color w:val="000000"/>
          <w:sz w:val="28"/>
          <w:szCs w:val="28"/>
        </w:rPr>
        <w:t>文件字迹模糊不清</w:t>
      </w:r>
      <w:r>
        <w:rPr>
          <w:rFonts w:hint="eastAsia" w:ascii="仿宋" w:hAnsi="仿宋" w:eastAsia="仿宋" w:cs="楷体_GB2312"/>
          <w:color w:val="000000"/>
          <w:sz w:val="28"/>
          <w:szCs w:val="28"/>
        </w:rPr>
        <w:t>的</w:t>
      </w:r>
      <w:r>
        <w:rPr>
          <w:rFonts w:ascii="仿宋" w:hAnsi="仿宋" w:eastAsia="仿宋" w:cs="楷体_GB2312"/>
          <w:color w:val="000000"/>
          <w:sz w:val="28"/>
          <w:szCs w:val="28"/>
        </w:rPr>
        <w:t>(包括提交的各类复印件)。</w:t>
      </w:r>
    </w:p>
    <w:p>
      <w:pPr>
        <w:keepNext w:val="0"/>
        <w:keepLines w:val="0"/>
        <w:pageBreakBefore w:val="0"/>
        <w:widowControl w:val="0"/>
        <w:kinsoku/>
        <w:wordWrap/>
        <w:overflowPunct/>
        <w:topLinePunct w:val="0"/>
        <w:autoSpaceDE/>
        <w:autoSpaceDN/>
        <w:bidi w:val="0"/>
        <w:adjustRightInd/>
        <w:snapToGrid/>
        <w:spacing w:line="240" w:lineRule="auto"/>
        <w:ind w:firstLine="560" w:firstLineChars="200"/>
        <w:textAlignment w:val="baseline"/>
        <w:rPr>
          <w:rFonts w:ascii="仿宋" w:hAnsi="仿宋" w:eastAsia="仿宋" w:cs="楷体_GB2312"/>
          <w:color w:val="000000"/>
          <w:sz w:val="28"/>
          <w:szCs w:val="28"/>
        </w:rPr>
      </w:pPr>
      <w:r>
        <w:rPr>
          <w:rFonts w:ascii="仿宋" w:hAnsi="仿宋" w:eastAsia="仿宋" w:cs="楷体_GB2312"/>
          <w:color w:val="000000"/>
          <w:sz w:val="28"/>
          <w:szCs w:val="28"/>
        </w:rPr>
        <w:t>(</w:t>
      </w:r>
      <w:r>
        <w:rPr>
          <w:rFonts w:hint="eastAsia" w:ascii="仿宋" w:hAnsi="仿宋" w:eastAsia="仿宋" w:cs="楷体_GB2312"/>
          <w:color w:val="000000"/>
          <w:sz w:val="28"/>
          <w:szCs w:val="28"/>
        </w:rPr>
        <w:t>4</w:t>
      </w:r>
      <w:r>
        <w:rPr>
          <w:rFonts w:ascii="仿宋" w:hAnsi="仿宋" w:eastAsia="仿宋" w:cs="楷体_GB2312"/>
          <w:color w:val="000000"/>
          <w:sz w:val="28"/>
          <w:szCs w:val="28"/>
        </w:rPr>
        <w:t>)</w:t>
      </w:r>
      <w:r>
        <w:rPr>
          <w:rFonts w:hint="eastAsia" w:ascii="仿宋" w:hAnsi="仿宋" w:eastAsia="仿宋" w:cs="楷体_GB2312"/>
          <w:color w:val="000000"/>
          <w:sz w:val="28"/>
          <w:szCs w:val="28"/>
        </w:rPr>
        <w:t>报价</w:t>
      </w:r>
      <w:r>
        <w:rPr>
          <w:rFonts w:ascii="仿宋" w:hAnsi="仿宋" w:eastAsia="仿宋" w:cs="楷体_GB2312"/>
          <w:color w:val="000000"/>
          <w:sz w:val="28"/>
          <w:szCs w:val="28"/>
        </w:rPr>
        <w:t>内容、技术标准、售后服务没有实质性响应询价文件要求</w:t>
      </w:r>
      <w:r>
        <w:rPr>
          <w:rFonts w:hint="eastAsia" w:ascii="仿宋" w:hAnsi="仿宋" w:eastAsia="仿宋" w:cs="楷体_GB2312"/>
          <w:color w:val="000000"/>
          <w:sz w:val="28"/>
          <w:szCs w:val="28"/>
        </w:rPr>
        <w:t>。</w:t>
      </w:r>
    </w:p>
    <w:p>
      <w:pPr>
        <w:keepNext w:val="0"/>
        <w:keepLines w:val="0"/>
        <w:pageBreakBefore w:val="0"/>
        <w:widowControl w:val="0"/>
        <w:kinsoku/>
        <w:wordWrap/>
        <w:overflowPunct/>
        <w:topLinePunct w:val="0"/>
        <w:autoSpaceDE/>
        <w:autoSpaceDN/>
        <w:bidi w:val="0"/>
        <w:adjustRightInd/>
        <w:snapToGrid/>
        <w:spacing w:line="240" w:lineRule="auto"/>
        <w:ind w:firstLine="560" w:firstLineChars="200"/>
        <w:textAlignment w:val="baseline"/>
        <w:rPr>
          <w:rFonts w:ascii="仿宋" w:hAnsi="仿宋" w:eastAsia="仿宋" w:cs="楷体_GB2312"/>
          <w:color w:val="000000"/>
          <w:sz w:val="28"/>
          <w:szCs w:val="28"/>
        </w:rPr>
      </w:pPr>
      <w:r>
        <w:rPr>
          <w:rFonts w:ascii="仿宋" w:hAnsi="仿宋" w:eastAsia="仿宋" w:cs="楷体_GB2312"/>
          <w:color w:val="000000"/>
          <w:sz w:val="28"/>
          <w:szCs w:val="28"/>
        </w:rPr>
        <w:t>(</w:t>
      </w:r>
      <w:r>
        <w:rPr>
          <w:rFonts w:hint="eastAsia" w:ascii="仿宋" w:hAnsi="仿宋" w:eastAsia="仿宋" w:cs="楷体_GB2312"/>
          <w:color w:val="000000"/>
          <w:sz w:val="28"/>
          <w:szCs w:val="28"/>
        </w:rPr>
        <w:t>5</w:t>
      </w:r>
      <w:r>
        <w:rPr>
          <w:rFonts w:ascii="仿宋" w:hAnsi="仿宋" w:eastAsia="仿宋" w:cs="楷体_GB2312"/>
          <w:color w:val="000000"/>
          <w:sz w:val="28"/>
          <w:szCs w:val="28"/>
        </w:rPr>
        <w:t>)</w:t>
      </w:r>
      <w:r>
        <w:rPr>
          <w:rFonts w:hint="eastAsia" w:ascii="仿宋" w:hAnsi="仿宋" w:eastAsia="仿宋" w:cs="楷体_GB2312"/>
          <w:color w:val="000000"/>
          <w:sz w:val="28"/>
          <w:szCs w:val="28"/>
        </w:rPr>
        <w:t xml:space="preserve"> 未提供正式授权委托书</w:t>
      </w:r>
      <w:r>
        <w:rPr>
          <w:rFonts w:ascii="仿宋" w:hAnsi="仿宋" w:eastAsia="仿宋" w:cs="楷体_GB2312"/>
          <w:color w:val="000000"/>
          <w:sz w:val="28"/>
          <w:szCs w:val="28"/>
        </w:rPr>
        <w:t>(</w:t>
      </w:r>
      <w:r>
        <w:rPr>
          <w:rFonts w:hint="eastAsia" w:ascii="仿宋" w:hAnsi="仿宋" w:eastAsia="仿宋" w:cs="楷体_GB2312"/>
          <w:color w:val="000000"/>
          <w:sz w:val="28"/>
          <w:szCs w:val="28"/>
        </w:rPr>
        <w:t>授权委托书应附授权代理人正反面身份证材料复印件</w:t>
      </w:r>
      <w:r>
        <w:rPr>
          <w:rFonts w:ascii="仿宋" w:hAnsi="仿宋" w:eastAsia="仿宋" w:cs="楷体_GB2312"/>
          <w:color w:val="000000"/>
          <w:sz w:val="28"/>
          <w:szCs w:val="28"/>
        </w:rPr>
        <w:t>)</w:t>
      </w:r>
      <w:r>
        <w:rPr>
          <w:rFonts w:hint="eastAsia" w:ascii="仿宋" w:hAnsi="仿宋" w:eastAsia="仿宋" w:cs="楷体_GB2312"/>
          <w:color w:val="000000"/>
          <w:sz w:val="28"/>
          <w:szCs w:val="28"/>
        </w:rPr>
        <w:t>。</w:t>
      </w:r>
    </w:p>
    <w:p>
      <w:pPr>
        <w:keepNext w:val="0"/>
        <w:keepLines w:val="0"/>
        <w:pageBreakBefore w:val="0"/>
        <w:widowControl w:val="0"/>
        <w:kinsoku/>
        <w:wordWrap/>
        <w:overflowPunct/>
        <w:topLinePunct w:val="0"/>
        <w:autoSpaceDE/>
        <w:autoSpaceDN/>
        <w:bidi w:val="0"/>
        <w:adjustRightInd/>
        <w:snapToGrid/>
        <w:spacing w:line="240" w:lineRule="auto"/>
        <w:ind w:firstLine="560" w:firstLineChars="200"/>
        <w:textAlignment w:val="baseline"/>
        <w:rPr>
          <w:rFonts w:ascii="仿宋" w:hAnsi="仿宋" w:eastAsia="仿宋" w:cs="楷体_GB2312"/>
          <w:color w:val="000000"/>
          <w:sz w:val="28"/>
          <w:szCs w:val="28"/>
        </w:rPr>
      </w:pPr>
      <w:r>
        <w:rPr>
          <w:rFonts w:ascii="仿宋" w:hAnsi="仿宋" w:eastAsia="仿宋" w:cs="楷体_GB2312"/>
          <w:color w:val="000000"/>
          <w:sz w:val="28"/>
          <w:szCs w:val="28"/>
        </w:rPr>
        <w:t>(</w:t>
      </w:r>
      <w:r>
        <w:rPr>
          <w:rFonts w:hint="eastAsia" w:ascii="仿宋" w:hAnsi="仿宋" w:eastAsia="仿宋" w:cs="楷体_GB2312"/>
          <w:color w:val="000000"/>
          <w:sz w:val="28"/>
          <w:szCs w:val="28"/>
        </w:rPr>
        <w:t>6</w:t>
      </w:r>
      <w:r>
        <w:rPr>
          <w:rFonts w:ascii="仿宋" w:hAnsi="仿宋" w:eastAsia="仿宋" w:cs="楷体_GB2312"/>
          <w:color w:val="000000"/>
          <w:sz w:val="28"/>
          <w:szCs w:val="28"/>
        </w:rPr>
        <w:t>)</w:t>
      </w:r>
      <w:r>
        <w:rPr>
          <w:rFonts w:hint="eastAsia" w:ascii="仿宋" w:hAnsi="仿宋" w:eastAsia="仿宋" w:cs="楷体_GB2312"/>
          <w:color w:val="000000"/>
          <w:sz w:val="28"/>
          <w:szCs w:val="28"/>
        </w:rPr>
        <w:t xml:space="preserve"> 报价文件未装订成册的。</w:t>
      </w:r>
    </w:p>
    <w:p>
      <w:pPr>
        <w:keepNext w:val="0"/>
        <w:keepLines w:val="0"/>
        <w:pageBreakBefore w:val="0"/>
        <w:widowControl w:val="0"/>
        <w:kinsoku/>
        <w:wordWrap/>
        <w:overflowPunct/>
        <w:topLinePunct w:val="0"/>
        <w:autoSpaceDE/>
        <w:autoSpaceDN/>
        <w:bidi w:val="0"/>
        <w:adjustRightInd/>
        <w:snapToGrid/>
        <w:spacing w:line="240" w:lineRule="auto"/>
        <w:ind w:firstLine="560" w:firstLineChars="200"/>
        <w:textAlignment w:val="baseline"/>
        <w:rPr>
          <w:rFonts w:ascii="仿宋" w:hAnsi="仿宋" w:eastAsia="仿宋" w:cs="楷体_GB2312"/>
          <w:color w:val="000000"/>
          <w:sz w:val="28"/>
          <w:szCs w:val="28"/>
        </w:rPr>
      </w:pPr>
      <w:r>
        <w:rPr>
          <w:rFonts w:hint="eastAsia" w:ascii="仿宋" w:hAnsi="仿宋" w:eastAsia="仿宋" w:cs="楷体_GB2312"/>
          <w:color w:val="000000"/>
          <w:sz w:val="28"/>
          <w:szCs w:val="28"/>
        </w:rPr>
        <w:t>2、本公司对采购的材料设有控制价，超过控制价的报价文件不予采纳。</w:t>
      </w:r>
    </w:p>
    <w:p>
      <w:pPr>
        <w:keepNext w:val="0"/>
        <w:keepLines w:val="0"/>
        <w:pageBreakBefore w:val="0"/>
        <w:widowControl w:val="0"/>
        <w:kinsoku/>
        <w:wordWrap/>
        <w:overflowPunct/>
        <w:topLinePunct w:val="0"/>
        <w:autoSpaceDE/>
        <w:autoSpaceDN/>
        <w:bidi w:val="0"/>
        <w:adjustRightInd/>
        <w:snapToGrid/>
        <w:spacing w:line="240" w:lineRule="auto"/>
        <w:ind w:firstLine="560" w:firstLineChars="200"/>
        <w:textAlignment w:val="baseline"/>
        <w:rPr>
          <w:rFonts w:ascii="仿宋" w:hAnsi="仿宋" w:eastAsia="仿宋" w:cs="楷体_GB2312"/>
          <w:color w:val="000000"/>
          <w:sz w:val="28"/>
          <w:szCs w:val="28"/>
        </w:rPr>
      </w:pPr>
      <w:r>
        <w:rPr>
          <w:rFonts w:hint="eastAsia" w:ascii="仿宋" w:hAnsi="仿宋" w:eastAsia="仿宋" w:cs="楷体_GB2312"/>
          <w:color w:val="000000"/>
          <w:sz w:val="28"/>
          <w:szCs w:val="28"/>
        </w:rPr>
        <w:t>3、成交原则：在符合采购需求、质量和服务相等的前提下，以合理低价的供应商作为成交供应商，供应商报价和承诺一经认可，即为成交合同价，不允许二次涨价。</w:t>
      </w:r>
    </w:p>
    <w:p>
      <w:pPr>
        <w:keepNext w:val="0"/>
        <w:keepLines w:val="0"/>
        <w:pageBreakBefore w:val="0"/>
        <w:widowControl w:val="0"/>
        <w:kinsoku/>
        <w:wordWrap/>
        <w:overflowPunct/>
        <w:topLinePunct w:val="0"/>
        <w:autoSpaceDE/>
        <w:autoSpaceDN/>
        <w:bidi w:val="0"/>
        <w:adjustRightInd/>
        <w:snapToGrid/>
        <w:spacing w:line="240" w:lineRule="auto"/>
        <w:ind w:firstLine="562" w:firstLineChars="200"/>
        <w:textAlignment w:val="baseline"/>
        <w:rPr>
          <w:rFonts w:ascii="仿宋" w:hAnsi="仿宋" w:eastAsia="仿宋" w:cs="楷体_GB2312"/>
          <w:b/>
          <w:bCs/>
          <w:color w:val="000000"/>
          <w:sz w:val="28"/>
          <w:szCs w:val="28"/>
        </w:rPr>
      </w:pPr>
      <w:r>
        <w:rPr>
          <w:rFonts w:hint="eastAsia" w:ascii="仿宋" w:hAnsi="仿宋" w:eastAsia="仿宋" w:cs="楷体_GB2312"/>
          <w:b/>
          <w:bCs/>
          <w:color w:val="000000"/>
          <w:sz w:val="28"/>
          <w:szCs w:val="28"/>
        </w:rPr>
        <w:t xml:space="preserve">八、询价文件组成： </w:t>
      </w:r>
    </w:p>
    <w:p>
      <w:pPr>
        <w:keepNext w:val="0"/>
        <w:keepLines w:val="0"/>
        <w:pageBreakBefore w:val="0"/>
        <w:widowControl w:val="0"/>
        <w:kinsoku/>
        <w:wordWrap/>
        <w:overflowPunct/>
        <w:topLinePunct w:val="0"/>
        <w:autoSpaceDE/>
        <w:autoSpaceDN/>
        <w:bidi w:val="0"/>
        <w:adjustRightInd/>
        <w:snapToGrid/>
        <w:spacing w:line="240" w:lineRule="auto"/>
        <w:ind w:firstLine="562" w:firstLineChars="200"/>
        <w:textAlignment w:val="baseline"/>
        <w:rPr>
          <w:rFonts w:ascii="仿宋" w:hAnsi="仿宋" w:eastAsia="仿宋" w:cs="楷体_GB2312"/>
          <w:b/>
          <w:bCs/>
          <w:color w:val="000000"/>
          <w:sz w:val="28"/>
          <w:szCs w:val="28"/>
        </w:rPr>
      </w:pPr>
      <w:r>
        <w:rPr>
          <w:rFonts w:hint="eastAsia" w:ascii="仿宋" w:hAnsi="仿宋" w:eastAsia="仿宋" w:cs="楷体_GB2312"/>
          <w:b/>
          <w:bCs/>
          <w:color w:val="000000"/>
          <w:sz w:val="28"/>
          <w:szCs w:val="28"/>
        </w:rPr>
        <w:t>1、报价单</w:t>
      </w:r>
    </w:p>
    <w:p>
      <w:pPr>
        <w:keepNext w:val="0"/>
        <w:keepLines w:val="0"/>
        <w:pageBreakBefore w:val="0"/>
        <w:widowControl w:val="0"/>
        <w:kinsoku/>
        <w:wordWrap/>
        <w:overflowPunct/>
        <w:topLinePunct w:val="0"/>
        <w:autoSpaceDE/>
        <w:autoSpaceDN/>
        <w:bidi w:val="0"/>
        <w:adjustRightInd/>
        <w:snapToGrid/>
        <w:spacing w:line="240" w:lineRule="auto"/>
        <w:ind w:firstLine="562" w:firstLineChars="200"/>
        <w:textAlignment w:val="baseline"/>
        <w:rPr>
          <w:rFonts w:ascii="仿宋" w:hAnsi="仿宋" w:eastAsia="仿宋" w:cs="仿宋"/>
          <w:b/>
          <w:bCs/>
          <w:sz w:val="28"/>
          <w:szCs w:val="28"/>
        </w:rPr>
      </w:pPr>
      <w:r>
        <w:rPr>
          <w:rFonts w:hint="eastAsia" w:ascii="仿宋" w:hAnsi="仿宋" w:eastAsia="仿宋" w:cs="楷体_GB2312"/>
          <w:b/>
          <w:bCs/>
          <w:color w:val="000000"/>
          <w:sz w:val="28"/>
          <w:szCs w:val="28"/>
        </w:rPr>
        <w:t>2、</w:t>
      </w:r>
      <w:r>
        <w:rPr>
          <w:rFonts w:hint="eastAsia" w:ascii="仿宋" w:hAnsi="仿宋" w:eastAsia="仿宋" w:cs="仿宋"/>
          <w:b/>
          <w:bCs/>
          <w:sz w:val="28"/>
          <w:szCs w:val="28"/>
        </w:rPr>
        <w:t>法定代表人身份证明书</w:t>
      </w:r>
    </w:p>
    <w:p>
      <w:pPr>
        <w:keepNext w:val="0"/>
        <w:keepLines w:val="0"/>
        <w:pageBreakBefore w:val="0"/>
        <w:widowControl w:val="0"/>
        <w:kinsoku/>
        <w:wordWrap/>
        <w:overflowPunct/>
        <w:topLinePunct w:val="0"/>
        <w:autoSpaceDE/>
        <w:autoSpaceDN/>
        <w:bidi w:val="0"/>
        <w:adjustRightInd/>
        <w:snapToGrid/>
        <w:spacing w:line="240" w:lineRule="auto"/>
        <w:ind w:firstLine="562" w:firstLineChars="200"/>
        <w:textAlignment w:val="baseline"/>
        <w:rPr>
          <w:rFonts w:ascii="仿宋" w:hAnsi="仿宋" w:eastAsia="仿宋" w:cs="仿宋"/>
          <w:b/>
          <w:bCs/>
          <w:sz w:val="28"/>
          <w:szCs w:val="28"/>
        </w:rPr>
      </w:pPr>
      <w:r>
        <w:rPr>
          <w:rFonts w:hint="eastAsia" w:ascii="仿宋" w:hAnsi="仿宋" w:eastAsia="仿宋" w:cs="仿宋"/>
          <w:b/>
          <w:bCs/>
          <w:sz w:val="28"/>
          <w:szCs w:val="28"/>
        </w:rPr>
        <w:t>3、法定代表人授权委托书</w:t>
      </w:r>
    </w:p>
    <w:p>
      <w:pPr>
        <w:keepNext w:val="0"/>
        <w:keepLines w:val="0"/>
        <w:pageBreakBefore w:val="0"/>
        <w:widowControl w:val="0"/>
        <w:kinsoku/>
        <w:wordWrap/>
        <w:overflowPunct/>
        <w:topLinePunct w:val="0"/>
        <w:autoSpaceDE/>
        <w:autoSpaceDN/>
        <w:bidi w:val="0"/>
        <w:adjustRightInd/>
        <w:snapToGrid/>
        <w:spacing w:line="240" w:lineRule="auto"/>
        <w:ind w:firstLine="562" w:firstLineChars="200"/>
        <w:textAlignment w:val="baseline"/>
        <w:rPr>
          <w:rFonts w:ascii="仿宋" w:hAnsi="仿宋" w:eastAsia="仿宋" w:cs="仿宋"/>
          <w:b/>
          <w:bCs/>
          <w:sz w:val="28"/>
          <w:szCs w:val="28"/>
        </w:rPr>
      </w:pPr>
      <w:r>
        <w:rPr>
          <w:rFonts w:hint="eastAsia" w:ascii="仿宋" w:hAnsi="仿宋" w:eastAsia="仿宋" w:cs="仿宋"/>
          <w:b/>
          <w:bCs/>
          <w:sz w:val="28"/>
          <w:szCs w:val="28"/>
        </w:rPr>
        <w:t>4、营业执照</w:t>
      </w:r>
    </w:p>
    <w:p>
      <w:pPr>
        <w:keepNext w:val="0"/>
        <w:keepLines w:val="0"/>
        <w:pageBreakBefore w:val="0"/>
        <w:widowControl w:val="0"/>
        <w:kinsoku/>
        <w:wordWrap/>
        <w:overflowPunct/>
        <w:topLinePunct w:val="0"/>
        <w:autoSpaceDE/>
        <w:autoSpaceDN/>
        <w:bidi w:val="0"/>
        <w:adjustRightInd/>
        <w:snapToGrid/>
        <w:spacing w:line="240" w:lineRule="auto"/>
        <w:ind w:firstLine="562" w:firstLineChars="200"/>
        <w:textAlignment w:val="baseline"/>
        <w:rPr>
          <w:rFonts w:ascii="仿宋" w:hAnsi="仿宋" w:eastAsia="仿宋" w:cs="仿宋"/>
          <w:b/>
          <w:bCs/>
          <w:sz w:val="28"/>
          <w:szCs w:val="28"/>
        </w:rPr>
      </w:pPr>
      <w:r>
        <w:rPr>
          <w:rFonts w:hint="eastAsia" w:ascii="仿宋" w:hAnsi="仿宋" w:eastAsia="仿宋" w:cs="仿宋"/>
          <w:b/>
          <w:bCs/>
          <w:sz w:val="28"/>
          <w:szCs w:val="28"/>
        </w:rPr>
        <w:t>5、生产许可证或</w:t>
      </w:r>
      <w:r>
        <w:rPr>
          <w:rFonts w:hint="eastAsia" w:ascii="仿宋" w:hAnsi="仿宋" w:eastAsia="仿宋" w:cs="楷体_GB2312"/>
          <w:b/>
          <w:bCs/>
          <w:color w:val="000000"/>
          <w:sz w:val="28"/>
          <w:szCs w:val="28"/>
        </w:rPr>
        <w:t>经销商授权委托书</w:t>
      </w:r>
    </w:p>
    <w:p>
      <w:pPr>
        <w:keepNext w:val="0"/>
        <w:keepLines w:val="0"/>
        <w:pageBreakBefore w:val="0"/>
        <w:widowControl w:val="0"/>
        <w:kinsoku/>
        <w:wordWrap/>
        <w:overflowPunct/>
        <w:topLinePunct w:val="0"/>
        <w:autoSpaceDE/>
        <w:autoSpaceDN/>
        <w:bidi w:val="0"/>
        <w:adjustRightInd/>
        <w:snapToGrid/>
        <w:spacing w:line="240" w:lineRule="auto"/>
        <w:ind w:firstLine="562" w:firstLineChars="200"/>
        <w:textAlignment w:val="baseline"/>
        <w:rPr>
          <w:rFonts w:ascii="仿宋" w:hAnsi="仿宋" w:eastAsia="仿宋" w:cs="楷体_GB2312"/>
          <w:b/>
          <w:bCs/>
          <w:color w:val="000000"/>
          <w:sz w:val="28"/>
          <w:szCs w:val="28"/>
        </w:rPr>
      </w:pPr>
      <w:r>
        <w:rPr>
          <w:rFonts w:hint="eastAsia" w:ascii="仿宋" w:hAnsi="仿宋" w:eastAsia="仿宋" w:cs="楷体_GB2312"/>
          <w:b/>
          <w:bCs/>
          <w:color w:val="000000"/>
          <w:sz w:val="28"/>
          <w:szCs w:val="28"/>
        </w:rPr>
        <w:t>6、相关质量证明文件</w:t>
      </w:r>
    </w:p>
    <w:p>
      <w:pPr>
        <w:keepNext w:val="0"/>
        <w:keepLines w:val="0"/>
        <w:pageBreakBefore w:val="0"/>
        <w:widowControl w:val="0"/>
        <w:kinsoku/>
        <w:wordWrap/>
        <w:overflowPunct/>
        <w:topLinePunct w:val="0"/>
        <w:autoSpaceDE/>
        <w:autoSpaceDN/>
        <w:bidi w:val="0"/>
        <w:adjustRightInd/>
        <w:snapToGrid/>
        <w:spacing w:line="240" w:lineRule="auto"/>
        <w:ind w:firstLine="562" w:firstLineChars="200"/>
        <w:textAlignment w:val="baseline"/>
        <w:rPr>
          <w:rFonts w:ascii="仿宋" w:hAnsi="仿宋" w:eastAsia="仿宋" w:cs="楷体_GB2312"/>
          <w:b/>
          <w:bCs/>
          <w:color w:val="000000"/>
          <w:sz w:val="28"/>
          <w:szCs w:val="28"/>
        </w:rPr>
      </w:pPr>
      <w:r>
        <w:rPr>
          <w:rFonts w:hint="eastAsia" w:ascii="仿宋" w:hAnsi="仿宋" w:eastAsia="仿宋" w:cs="楷体_GB2312"/>
          <w:b/>
          <w:bCs/>
          <w:color w:val="000000"/>
          <w:sz w:val="28"/>
          <w:szCs w:val="28"/>
        </w:rPr>
        <w:t>7、其它</w:t>
      </w:r>
    </w:p>
    <w:p>
      <w:pPr>
        <w:keepNext w:val="0"/>
        <w:keepLines w:val="0"/>
        <w:pageBreakBefore w:val="0"/>
        <w:widowControl w:val="0"/>
        <w:kinsoku/>
        <w:wordWrap/>
        <w:overflowPunct/>
        <w:topLinePunct w:val="0"/>
        <w:autoSpaceDE/>
        <w:autoSpaceDN/>
        <w:bidi w:val="0"/>
        <w:adjustRightInd/>
        <w:snapToGrid/>
        <w:spacing w:line="240" w:lineRule="auto"/>
        <w:ind w:firstLine="0" w:firstLineChars="0"/>
        <w:textAlignment w:val="baseline"/>
        <w:rPr>
          <w:rFonts w:ascii="仿宋" w:hAnsi="仿宋" w:eastAsia="仿宋" w:cs="楷体_GB2312"/>
          <w:color w:val="000000"/>
          <w:sz w:val="28"/>
          <w:szCs w:val="28"/>
        </w:rPr>
      </w:pPr>
    </w:p>
    <w:p>
      <w:pPr>
        <w:keepNext w:val="0"/>
        <w:keepLines w:val="0"/>
        <w:pageBreakBefore w:val="0"/>
        <w:widowControl w:val="0"/>
        <w:kinsoku/>
        <w:wordWrap/>
        <w:overflowPunct/>
        <w:topLinePunct w:val="0"/>
        <w:autoSpaceDE/>
        <w:autoSpaceDN/>
        <w:bidi w:val="0"/>
        <w:adjustRightInd/>
        <w:snapToGrid/>
        <w:spacing w:line="240" w:lineRule="auto"/>
        <w:ind w:firstLine="0" w:firstLineChars="0"/>
        <w:textAlignment w:val="baseline"/>
        <w:rPr>
          <w:rFonts w:ascii="仿宋" w:hAnsi="仿宋" w:eastAsia="仿宋" w:cs="楷体_GB2312"/>
          <w:color w:val="000000"/>
          <w:sz w:val="28"/>
          <w:szCs w:val="28"/>
        </w:rPr>
      </w:pPr>
    </w:p>
    <w:p>
      <w:pPr>
        <w:keepNext w:val="0"/>
        <w:keepLines w:val="0"/>
        <w:pageBreakBefore w:val="0"/>
        <w:widowControl w:val="0"/>
        <w:kinsoku/>
        <w:wordWrap/>
        <w:overflowPunct/>
        <w:topLinePunct w:val="0"/>
        <w:autoSpaceDE/>
        <w:autoSpaceDN/>
        <w:bidi w:val="0"/>
        <w:adjustRightInd/>
        <w:snapToGrid/>
        <w:spacing w:line="240" w:lineRule="auto"/>
        <w:ind w:firstLine="0" w:firstLineChars="0"/>
        <w:textAlignment w:val="baseline"/>
        <w:rPr>
          <w:rFonts w:ascii="仿宋" w:hAnsi="仿宋" w:eastAsia="仿宋" w:cs="楷体_GB2312"/>
          <w:color w:val="000000"/>
          <w:sz w:val="28"/>
          <w:szCs w:val="28"/>
        </w:rPr>
      </w:pPr>
    </w:p>
    <w:p>
      <w:pPr>
        <w:keepNext w:val="0"/>
        <w:keepLines w:val="0"/>
        <w:pageBreakBefore w:val="0"/>
        <w:widowControl w:val="0"/>
        <w:kinsoku/>
        <w:wordWrap/>
        <w:overflowPunct/>
        <w:topLinePunct w:val="0"/>
        <w:autoSpaceDE/>
        <w:autoSpaceDN/>
        <w:bidi w:val="0"/>
        <w:adjustRightInd/>
        <w:snapToGrid/>
        <w:spacing w:line="240" w:lineRule="auto"/>
        <w:ind w:firstLine="5040" w:firstLineChars="1800"/>
        <w:textAlignment w:val="baseline"/>
        <w:rPr>
          <w:rFonts w:ascii="仿宋" w:hAnsi="仿宋" w:eastAsia="仿宋" w:cs="楷体_GB2312"/>
          <w:color w:val="000000"/>
          <w:sz w:val="28"/>
          <w:szCs w:val="28"/>
        </w:rPr>
      </w:pPr>
      <w:r>
        <w:rPr>
          <w:rFonts w:hint="eastAsia" w:ascii="仿宋" w:hAnsi="仿宋" w:eastAsia="仿宋" w:cs="楷体_GB2312"/>
          <w:color w:val="000000"/>
          <w:sz w:val="28"/>
          <w:szCs w:val="28"/>
        </w:rPr>
        <w:t>安徽新集矿山建设工程有限公司</w:t>
      </w:r>
    </w:p>
    <w:p>
      <w:pPr>
        <w:keepNext w:val="0"/>
        <w:keepLines w:val="0"/>
        <w:pageBreakBefore w:val="0"/>
        <w:widowControl w:val="0"/>
        <w:kinsoku/>
        <w:wordWrap/>
        <w:overflowPunct/>
        <w:topLinePunct w:val="0"/>
        <w:autoSpaceDE/>
        <w:autoSpaceDN/>
        <w:bidi w:val="0"/>
        <w:adjustRightInd/>
        <w:snapToGrid/>
        <w:spacing w:line="240" w:lineRule="auto"/>
        <w:ind w:firstLine="5320" w:firstLineChars="1900"/>
        <w:textAlignment w:val="baseline"/>
        <w:rPr>
          <w:rFonts w:ascii="仿宋" w:hAnsi="仿宋" w:eastAsia="仿宋" w:cs="楷体_GB2312"/>
          <w:color w:val="000000"/>
          <w:sz w:val="28"/>
          <w:szCs w:val="28"/>
        </w:rPr>
      </w:pPr>
      <w:r>
        <w:rPr>
          <w:rFonts w:hint="eastAsia" w:ascii="仿宋" w:hAnsi="仿宋" w:eastAsia="仿宋" w:cs="楷体_GB2312"/>
          <w:color w:val="000000"/>
          <w:sz w:val="28"/>
          <w:szCs w:val="28"/>
        </w:rPr>
        <w:t>联系电话：0554-2311037</w:t>
      </w:r>
    </w:p>
    <w:p>
      <w:pPr>
        <w:ind w:firstLine="5040" w:firstLineChars="1800"/>
        <w:jc w:val="left"/>
        <w:textAlignment w:val="baseline"/>
        <w:rPr>
          <w:sz w:val="30"/>
          <w:szCs w:val="30"/>
        </w:rPr>
      </w:pPr>
      <w:r>
        <w:rPr>
          <w:rFonts w:hint="eastAsia" w:ascii="仿宋" w:hAnsi="仿宋" w:eastAsia="仿宋" w:cs="楷体_GB2312"/>
          <w:color w:val="000000"/>
          <w:sz w:val="28"/>
          <w:szCs w:val="28"/>
        </w:rPr>
        <w:t>日期：</w:t>
      </w:r>
      <w:r>
        <w:rPr>
          <w:rFonts w:hint="eastAsia" w:ascii="仿宋" w:hAnsi="仿宋" w:eastAsia="仿宋" w:cs="楷体_GB2312"/>
          <w:color w:val="000000"/>
          <w:sz w:val="28"/>
          <w:szCs w:val="28"/>
          <w:u w:val="single" w:color="000000"/>
        </w:rPr>
        <w:t xml:space="preserve"> </w:t>
      </w:r>
      <w:r>
        <w:rPr>
          <w:rFonts w:hint="eastAsia" w:ascii="仿宋" w:hAnsi="仿宋" w:eastAsia="仿宋" w:cs="楷体_GB2312"/>
          <w:color w:val="000000"/>
          <w:sz w:val="28"/>
          <w:szCs w:val="28"/>
          <w:u w:val="single" w:color="000000"/>
          <w:lang w:val="en-US" w:eastAsia="zh-CN"/>
        </w:rPr>
        <w:t xml:space="preserve"> 2021  </w:t>
      </w:r>
      <w:r>
        <w:rPr>
          <w:rFonts w:hint="eastAsia" w:ascii="仿宋" w:hAnsi="仿宋" w:eastAsia="仿宋" w:cs="楷体_GB2312"/>
          <w:color w:val="000000"/>
          <w:sz w:val="28"/>
          <w:szCs w:val="28"/>
          <w:u w:val="single" w:color="000000"/>
        </w:rPr>
        <w:t xml:space="preserve"> </w:t>
      </w:r>
      <w:r>
        <w:rPr>
          <w:rFonts w:hint="eastAsia" w:ascii="仿宋" w:hAnsi="仿宋" w:eastAsia="仿宋" w:cs="楷体_GB2312"/>
          <w:color w:val="000000"/>
          <w:sz w:val="28"/>
          <w:szCs w:val="28"/>
        </w:rPr>
        <w:t>年</w:t>
      </w:r>
      <w:r>
        <w:rPr>
          <w:rFonts w:hint="eastAsia" w:ascii="仿宋" w:hAnsi="仿宋" w:eastAsia="仿宋" w:cs="楷体_GB2312"/>
          <w:color w:val="000000"/>
          <w:sz w:val="28"/>
          <w:szCs w:val="28"/>
          <w:u w:val="single" w:color="000000"/>
        </w:rPr>
        <w:t xml:space="preserve">  </w:t>
      </w:r>
      <w:r>
        <w:rPr>
          <w:rFonts w:hint="eastAsia" w:ascii="仿宋" w:hAnsi="仿宋" w:eastAsia="仿宋" w:cs="楷体_GB2312"/>
          <w:color w:val="000000"/>
          <w:sz w:val="28"/>
          <w:szCs w:val="28"/>
          <w:u w:val="single" w:color="000000"/>
          <w:lang w:val="en-US" w:eastAsia="zh-CN"/>
        </w:rPr>
        <w:t xml:space="preserve">12 </w:t>
      </w:r>
      <w:r>
        <w:rPr>
          <w:rFonts w:hint="eastAsia" w:ascii="仿宋" w:hAnsi="仿宋" w:eastAsia="仿宋" w:cs="楷体_GB2312"/>
          <w:color w:val="000000"/>
          <w:sz w:val="28"/>
          <w:szCs w:val="28"/>
          <w:u w:val="single" w:color="000000"/>
        </w:rPr>
        <w:t xml:space="preserve"> </w:t>
      </w:r>
      <w:r>
        <w:rPr>
          <w:rFonts w:hint="eastAsia" w:ascii="仿宋" w:hAnsi="仿宋" w:eastAsia="仿宋" w:cs="楷体_GB2312"/>
          <w:color w:val="000000"/>
          <w:sz w:val="28"/>
          <w:szCs w:val="28"/>
        </w:rPr>
        <w:t>月</w:t>
      </w:r>
      <w:r>
        <w:rPr>
          <w:rFonts w:hint="eastAsia" w:ascii="仿宋" w:hAnsi="仿宋" w:eastAsia="仿宋" w:cs="楷体_GB2312"/>
          <w:color w:val="000000"/>
          <w:sz w:val="28"/>
          <w:szCs w:val="28"/>
          <w:u w:val="single" w:color="auto"/>
          <w:lang w:val="en-US" w:eastAsia="zh-CN"/>
        </w:rPr>
        <w:t xml:space="preserve">  14  </w:t>
      </w:r>
      <w:r>
        <w:rPr>
          <w:rFonts w:hint="eastAsia" w:ascii="仿宋" w:hAnsi="仿宋" w:eastAsia="仿宋" w:cs="楷体_GB2312"/>
          <w:color w:val="000000"/>
          <w:sz w:val="28"/>
          <w:szCs w:val="28"/>
          <w:u w:val="single" w:color="auto"/>
        </w:rPr>
        <w:t xml:space="preserve"> </w:t>
      </w:r>
      <w:r>
        <w:rPr>
          <w:rFonts w:hint="eastAsia" w:ascii="仿宋" w:hAnsi="仿宋" w:eastAsia="仿宋" w:cs="楷体_GB2312"/>
          <w:color w:val="000000"/>
          <w:sz w:val="28"/>
          <w:szCs w:val="28"/>
        </w:rPr>
        <w:t>日</w:t>
      </w:r>
    </w:p>
    <w:p>
      <w:pPr>
        <w:textAlignment w:val="baseline"/>
        <w:rPr>
          <w:rFonts w:ascii="仿宋" w:hAnsi="仿宋" w:eastAsia="仿宋" w:cs="楷体_GB2312"/>
          <w:color w:val="000000"/>
          <w:sz w:val="28"/>
          <w:szCs w:val="28"/>
        </w:rPr>
      </w:pPr>
    </w:p>
    <w:p>
      <w:pPr>
        <w:textAlignment w:val="baseline"/>
        <w:rPr>
          <w:rFonts w:ascii="仿宋" w:hAnsi="仿宋" w:eastAsia="仿宋" w:cs="楷体_GB2312"/>
          <w:color w:val="000000"/>
          <w:sz w:val="28"/>
          <w:szCs w:val="28"/>
        </w:rPr>
      </w:pPr>
    </w:p>
    <w:p>
      <w:pPr>
        <w:textAlignment w:val="baseline"/>
        <w:rPr>
          <w:rFonts w:ascii="仿宋" w:hAnsi="仿宋" w:eastAsia="仿宋" w:cs="楷体_GB2312"/>
          <w:color w:val="000000"/>
          <w:sz w:val="28"/>
          <w:szCs w:val="28"/>
        </w:rPr>
      </w:pPr>
    </w:p>
    <w:p>
      <w:pPr>
        <w:textAlignment w:val="baseline"/>
        <w:rPr>
          <w:rFonts w:hint="eastAsia" w:ascii="仿宋" w:hAnsi="仿宋" w:eastAsia="仿宋" w:cs="楷体_GB2312"/>
          <w:color w:val="000000"/>
          <w:sz w:val="28"/>
          <w:szCs w:val="28"/>
        </w:rPr>
      </w:pPr>
    </w:p>
    <w:p>
      <w:pPr>
        <w:textAlignment w:val="baseline"/>
        <w:rPr>
          <w:rFonts w:hint="eastAsia" w:ascii="仿宋" w:hAnsi="仿宋" w:eastAsia="仿宋" w:cs="楷体_GB2312"/>
          <w:color w:val="000000"/>
          <w:sz w:val="28"/>
          <w:szCs w:val="28"/>
        </w:rPr>
      </w:pPr>
    </w:p>
    <w:p>
      <w:pPr>
        <w:textAlignment w:val="baseline"/>
        <w:rPr>
          <w:rFonts w:hint="eastAsia" w:ascii="仿宋" w:hAnsi="仿宋" w:eastAsia="仿宋" w:cs="楷体_GB2312"/>
          <w:color w:val="000000"/>
          <w:sz w:val="28"/>
          <w:szCs w:val="28"/>
        </w:rPr>
      </w:pPr>
    </w:p>
    <w:p>
      <w:pPr>
        <w:textAlignment w:val="baseline"/>
        <w:rPr>
          <w:rFonts w:ascii="仿宋" w:hAnsi="仿宋" w:eastAsia="仿宋" w:cs="楷体_GB2312"/>
          <w:color w:val="000000"/>
          <w:sz w:val="28"/>
          <w:szCs w:val="28"/>
        </w:rPr>
      </w:pPr>
      <w:r>
        <w:rPr>
          <w:rFonts w:hint="eastAsia" w:ascii="仿宋" w:hAnsi="仿宋" w:eastAsia="仿宋" w:cs="楷体_GB2312"/>
          <w:color w:val="000000"/>
          <w:sz w:val="28"/>
          <w:szCs w:val="28"/>
        </w:rPr>
        <w:t xml:space="preserve">附件一 </w:t>
      </w:r>
    </w:p>
    <w:p>
      <w:pPr>
        <w:jc w:val="center"/>
        <w:textAlignment w:val="baseline"/>
        <w:rPr>
          <w:rFonts w:ascii="仿宋" w:hAnsi="仿宋" w:eastAsia="仿宋" w:cs="楷体_GB2312"/>
          <w:b/>
          <w:bCs/>
          <w:color w:val="000000"/>
          <w:sz w:val="40"/>
          <w:szCs w:val="40"/>
        </w:rPr>
      </w:pPr>
      <w:r>
        <w:rPr>
          <w:rFonts w:hint="eastAsia" w:ascii="仿宋" w:hAnsi="仿宋" w:eastAsia="仿宋" w:cs="楷体_GB2312"/>
          <w:b/>
          <w:bCs/>
          <w:color w:val="000000"/>
          <w:sz w:val="40"/>
          <w:szCs w:val="40"/>
        </w:rPr>
        <w:t>报价单</w:t>
      </w:r>
    </w:p>
    <w:tbl>
      <w:tblPr>
        <w:tblStyle w:val="7"/>
        <w:tblW w:w="10187" w:type="dxa"/>
        <w:tblInd w:w="-156" w:type="dxa"/>
        <w:tblLayout w:type="fixed"/>
        <w:tblCellMar>
          <w:top w:w="0" w:type="dxa"/>
          <w:left w:w="108" w:type="dxa"/>
          <w:bottom w:w="0" w:type="dxa"/>
          <w:right w:w="108" w:type="dxa"/>
        </w:tblCellMar>
      </w:tblPr>
      <w:tblGrid>
        <w:gridCol w:w="658"/>
        <w:gridCol w:w="1817"/>
        <w:gridCol w:w="1665"/>
        <w:gridCol w:w="660"/>
        <w:gridCol w:w="1001"/>
        <w:gridCol w:w="818"/>
        <w:gridCol w:w="887"/>
        <w:gridCol w:w="2681"/>
      </w:tblGrid>
      <w:tr>
        <w:tblPrEx>
          <w:tblCellMar>
            <w:top w:w="0" w:type="dxa"/>
            <w:left w:w="108" w:type="dxa"/>
            <w:bottom w:w="0" w:type="dxa"/>
            <w:right w:w="108" w:type="dxa"/>
          </w:tblCellMar>
        </w:tblPrEx>
        <w:trPr>
          <w:trHeight w:val="739" w:hRule="atLeast"/>
        </w:trPr>
        <w:tc>
          <w:tcPr>
            <w:tcW w:w="658" w:type="dxa"/>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center"/>
              <w:textAlignment w:val="baseline"/>
              <w:rPr>
                <w:rFonts w:ascii="仿宋" w:hAnsi="仿宋" w:eastAsia="仿宋" w:cs="楷体_GB2312"/>
                <w:color w:val="000000"/>
                <w:sz w:val="24"/>
                <w:szCs w:val="24"/>
              </w:rPr>
            </w:pPr>
            <w:r>
              <w:rPr>
                <w:rFonts w:hint="eastAsia" w:ascii="仿宋" w:hAnsi="仿宋" w:eastAsia="仿宋" w:cs="楷体_GB2312"/>
                <w:color w:val="000000"/>
                <w:sz w:val="24"/>
                <w:szCs w:val="24"/>
              </w:rPr>
              <w:t>序号</w:t>
            </w:r>
          </w:p>
        </w:tc>
        <w:tc>
          <w:tcPr>
            <w:tcW w:w="1817" w:type="dxa"/>
            <w:tcBorders>
              <w:top w:val="single" w:color="auto" w:sz="4" w:space="0"/>
              <w:left w:val="nil"/>
              <w:bottom w:val="single" w:color="auto" w:sz="4" w:space="0"/>
              <w:right w:val="single" w:color="auto" w:sz="4" w:space="0"/>
            </w:tcBorders>
            <w:shd w:val="clear" w:color="auto" w:fill="auto"/>
            <w:noWrap/>
            <w:vAlign w:val="center"/>
          </w:tcPr>
          <w:p>
            <w:pPr>
              <w:widowControl/>
              <w:jc w:val="center"/>
              <w:textAlignment w:val="baseline"/>
              <w:rPr>
                <w:rFonts w:ascii="仿宋" w:hAnsi="仿宋" w:eastAsia="仿宋" w:cs="楷体_GB2312"/>
                <w:color w:val="000000"/>
                <w:sz w:val="24"/>
                <w:szCs w:val="24"/>
              </w:rPr>
            </w:pPr>
            <w:r>
              <w:rPr>
                <w:rFonts w:hint="eastAsia" w:ascii="仿宋" w:hAnsi="仿宋" w:eastAsia="仿宋" w:cs="楷体_GB2312"/>
                <w:color w:val="000000"/>
                <w:sz w:val="24"/>
                <w:szCs w:val="24"/>
              </w:rPr>
              <w:t>产品名称</w:t>
            </w:r>
          </w:p>
        </w:tc>
        <w:tc>
          <w:tcPr>
            <w:tcW w:w="1665" w:type="dxa"/>
            <w:tcBorders>
              <w:top w:val="single" w:color="auto" w:sz="4" w:space="0"/>
              <w:left w:val="nil"/>
              <w:bottom w:val="single" w:color="auto" w:sz="4" w:space="0"/>
              <w:right w:val="single" w:color="auto" w:sz="4" w:space="0"/>
            </w:tcBorders>
            <w:shd w:val="clear" w:color="auto" w:fill="auto"/>
            <w:noWrap/>
            <w:vAlign w:val="center"/>
          </w:tcPr>
          <w:p>
            <w:pPr>
              <w:widowControl/>
              <w:jc w:val="center"/>
              <w:textAlignment w:val="baseline"/>
              <w:rPr>
                <w:rFonts w:ascii="仿宋" w:hAnsi="仿宋" w:eastAsia="仿宋" w:cs="楷体_GB2312"/>
                <w:color w:val="000000"/>
                <w:sz w:val="24"/>
                <w:szCs w:val="24"/>
              </w:rPr>
            </w:pPr>
            <w:r>
              <w:rPr>
                <w:rFonts w:hint="eastAsia" w:ascii="仿宋" w:hAnsi="仿宋" w:eastAsia="仿宋" w:cs="楷体_GB2312"/>
                <w:color w:val="000000"/>
                <w:sz w:val="24"/>
                <w:szCs w:val="24"/>
              </w:rPr>
              <w:t>规格型号</w:t>
            </w:r>
          </w:p>
        </w:tc>
        <w:tc>
          <w:tcPr>
            <w:tcW w:w="660" w:type="dxa"/>
            <w:tcBorders>
              <w:top w:val="single" w:color="auto" w:sz="4" w:space="0"/>
              <w:left w:val="nil"/>
              <w:bottom w:val="single" w:color="auto" w:sz="4" w:space="0"/>
              <w:right w:val="single" w:color="auto" w:sz="4" w:space="0"/>
            </w:tcBorders>
            <w:shd w:val="clear" w:color="auto" w:fill="auto"/>
            <w:noWrap/>
            <w:vAlign w:val="center"/>
          </w:tcPr>
          <w:p>
            <w:pPr>
              <w:widowControl/>
              <w:jc w:val="center"/>
              <w:textAlignment w:val="baseline"/>
              <w:rPr>
                <w:rFonts w:ascii="仿宋" w:hAnsi="仿宋" w:eastAsia="仿宋" w:cs="楷体_GB2312"/>
                <w:color w:val="000000"/>
                <w:sz w:val="24"/>
                <w:szCs w:val="24"/>
              </w:rPr>
            </w:pPr>
            <w:r>
              <w:rPr>
                <w:rFonts w:hint="eastAsia" w:ascii="仿宋" w:hAnsi="仿宋" w:eastAsia="仿宋" w:cs="楷体_GB2312"/>
                <w:color w:val="000000"/>
                <w:sz w:val="24"/>
                <w:szCs w:val="24"/>
              </w:rPr>
              <w:t>单位</w:t>
            </w:r>
          </w:p>
        </w:tc>
        <w:tc>
          <w:tcPr>
            <w:tcW w:w="1001" w:type="dxa"/>
            <w:tcBorders>
              <w:top w:val="single" w:color="auto" w:sz="4" w:space="0"/>
              <w:left w:val="nil"/>
              <w:bottom w:val="single" w:color="auto" w:sz="4" w:space="0"/>
              <w:right w:val="single" w:color="auto" w:sz="4" w:space="0"/>
            </w:tcBorders>
            <w:shd w:val="clear" w:color="auto" w:fill="auto"/>
            <w:noWrap/>
            <w:vAlign w:val="center"/>
          </w:tcPr>
          <w:p>
            <w:pPr>
              <w:widowControl/>
              <w:jc w:val="center"/>
              <w:textAlignment w:val="baseline"/>
              <w:rPr>
                <w:rFonts w:ascii="仿宋" w:hAnsi="仿宋" w:eastAsia="仿宋" w:cs="楷体_GB2312"/>
                <w:color w:val="000000"/>
                <w:sz w:val="24"/>
                <w:szCs w:val="24"/>
              </w:rPr>
            </w:pPr>
            <w:r>
              <w:rPr>
                <w:rFonts w:hint="eastAsia" w:ascii="仿宋" w:hAnsi="仿宋" w:eastAsia="仿宋" w:cs="楷体_GB2312"/>
                <w:color w:val="000000"/>
                <w:sz w:val="24"/>
                <w:szCs w:val="24"/>
              </w:rPr>
              <w:t>预计总用量</w:t>
            </w:r>
          </w:p>
        </w:tc>
        <w:tc>
          <w:tcPr>
            <w:tcW w:w="818" w:type="dxa"/>
            <w:tcBorders>
              <w:top w:val="single" w:color="auto" w:sz="4" w:space="0"/>
              <w:left w:val="nil"/>
              <w:bottom w:val="single" w:color="auto" w:sz="4" w:space="0"/>
              <w:right w:val="single" w:color="auto" w:sz="4" w:space="0"/>
            </w:tcBorders>
            <w:shd w:val="clear" w:color="auto" w:fill="auto"/>
            <w:noWrap/>
            <w:vAlign w:val="center"/>
          </w:tcPr>
          <w:p>
            <w:pPr>
              <w:widowControl/>
              <w:jc w:val="center"/>
              <w:textAlignment w:val="baseline"/>
              <w:rPr>
                <w:rFonts w:ascii="仿宋" w:hAnsi="仿宋" w:eastAsia="仿宋" w:cs="楷体_GB2312"/>
                <w:color w:val="000000"/>
                <w:sz w:val="24"/>
                <w:szCs w:val="24"/>
              </w:rPr>
            </w:pPr>
            <w:r>
              <w:rPr>
                <w:rFonts w:hint="eastAsia" w:ascii="仿宋" w:hAnsi="仿宋" w:eastAsia="仿宋" w:cs="楷体_GB2312"/>
                <w:color w:val="000000"/>
                <w:sz w:val="24"/>
                <w:szCs w:val="24"/>
              </w:rPr>
              <w:t>单价（元）</w:t>
            </w:r>
          </w:p>
        </w:tc>
        <w:tc>
          <w:tcPr>
            <w:tcW w:w="887" w:type="dxa"/>
            <w:tcBorders>
              <w:top w:val="single" w:color="auto" w:sz="4" w:space="0"/>
              <w:left w:val="nil"/>
              <w:bottom w:val="single" w:color="auto" w:sz="4" w:space="0"/>
              <w:right w:val="single" w:color="auto" w:sz="4" w:space="0"/>
            </w:tcBorders>
            <w:shd w:val="clear" w:color="auto" w:fill="auto"/>
            <w:noWrap/>
            <w:vAlign w:val="center"/>
          </w:tcPr>
          <w:p>
            <w:pPr>
              <w:widowControl/>
              <w:jc w:val="center"/>
              <w:textAlignment w:val="baseline"/>
              <w:rPr>
                <w:rFonts w:ascii="仿宋" w:hAnsi="仿宋" w:eastAsia="仿宋" w:cs="楷体_GB2312"/>
                <w:color w:val="000000"/>
                <w:sz w:val="24"/>
                <w:szCs w:val="24"/>
              </w:rPr>
            </w:pPr>
            <w:r>
              <w:rPr>
                <w:rFonts w:hint="eastAsia" w:ascii="仿宋" w:hAnsi="仿宋" w:eastAsia="仿宋" w:cs="楷体_GB2312"/>
                <w:color w:val="000000"/>
                <w:sz w:val="24"/>
                <w:szCs w:val="24"/>
              </w:rPr>
              <w:t>总价（元）</w:t>
            </w:r>
          </w:p>
        </w:tc>
        <w:tc>
          <w:tcPr>
            <w:tcW w:w="2681" w:type="dxa"/>
            <w:tcBorders>
              <w:top w:val="single" w:color="auto" w:sz="4" w:space="0"/>
              <w:left w:val="nil"/>
              <w:bottom w:val="single" w:color="auto" w:sz="4" w:space="0"/>
              <w:right w:val="single" w:color="auto" w:sz="4" w:space="0"/>
            </w:tcBorders>
            <w:shd w:val="clear" w:color="auto" w:fill="auto"/>
            <w:vAlign w:val="center"/>
          </w:tcPr>
          <w:p>
            <w:pPr>
              <w:widowControl/>
              <w:jc w:val="center"/>
              <w:textAlignment w:val="baseline"/>
              <w:rPr>
                <w:rFonts w:ascii="仿宋" w:hAnsi="仿宋" w:eastAsia="仿宋" w:cs="楷体_GB2312"/>
                <w:color w:val="000000"/>
                <w:sz w:val="24"/>
                <w:szCs w:val="24"/>
              </w:rPr>
            </w:pPr>
            <w:r>
              <w:rPr>
                <w:rFonts w:hint="eastAsia" w:ascii="仿宋" w:hAnsi="仿宋" w:eastAsia="仿宋" w:cs="楷体_GB2312"/>
                <w:color w:val="000000"/>
                <w:sz w:val="24"/>
                <w:szCs w:val="24"/>
              </w:rPr>
              <w:t>备注</w:t>
            </w:r>
          </w:p>
        </w:tc>
      </w:tr>
      <w:tr>
        <w:tblPrEx>
          <w:tblCellMar>
            <w:top w:w="0" w:type="dxa"/>
            <w:left w:w="108" w:type="dxa"/>
            <w:bottom w:w="0" w:type="dxa"/>
            <w:right w:w="108" w:type="dxa"/>
          </w:tblCellMar>
        </w:tblPrEx>
        <w:trPr>
          <w:trHeight w:val="1102" w:hRule="atLeast"/>
        </w:trPr>
        <w:tc>
          <w:tcPr>
            <w:tcW w:w="658" w:type="dxa"/>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center"/>
              <w:textAlignment w:val="center"/>
              <w:rPr>
                <w:rFonts w:ascii="仿宋" w:hAnsi="仿宋" w:eastAsia="仿宋" w:cs="仿宋"/>
                <w:color w:val="000000"/>
                <w:sz w:val="20"/>
              </w:rPr>
            </w:pPr>
            <w:r>
              <w:rPr>
                <w:rFonts w:hint="eastAsia" w:ascii="仿宋" w:hAnsi="仿宋" w:eastAsia="仿宋" w:cs="宋体"/>
                <w:color w:val="000000"/>
                <w:kern w:val="0"/>
                <w:szCs w:val="20"/>
              </w:rPr>
              <w:t>1</w:t>
            </w:r>
          </w:p>
        </w:tc>
        <w:tc>
          <w:tcPr>
            <w:tcW w:w="1817" w:type="dxa"/>
            <w:tcBorders>
              <w:top w:val="single" w:color="auto" w:sz="4" w:space="0"/>
              <w:left w:val="nil"/>
              <w:bottom w:val="single" w:color="auto" w:sz="4" w:space="0"/>
              <w:right w:val="single" w:color="auto" w:sz="4" w:space="0"/>
            </w:tcBorders>
            <w:shd w:val="clear" w:color="auto" w:fill="auto"/>
            <w:noWrap/>
            <w:vAlign w:val="center"/>
          </w:tcPr>
          <w:p>
            <w:pPr>
              <w:widowControl/>
              <w:spacing w:line="320" w:lineRule="exact"/>
              <w:jc w:val="center"/>
              <w:textAlignment w:val="center"/>
              <w:rPr>
                <w:rFonts w:hint="eastAsia" w:ascii="仿宋" w:hAnsi="仿宋" w:eastAsia="仿宋" w:cs="仿宋"/>
                <w:color w:val="000000"/>
                <w:sz w:val="20"/>
                <w:lang w:eastAsia="zh-CN"/>
              </w:rPr>
            </w:pPr>
            <w:r>
              <w:rPr>
                <w:rFonts w:hint="eastAsia" w:ascii="仿宋" w:hAnsi="仿宋" w:eastAsia="仿宋" w:cs="仿宋"/>
                <w:color w:val="000000"/>
                <w:sz w:val="20"/>
                <w:lang w:val="en-US" w:eastAsia="zh-CN"/>
              </w:rPr>
              <w:t>低压铜铝复合母线槽</w:t>
            </w:r>
          </w:p>
        </w:tc>
        <w:tc>
          <w:tcPr>
            <w:tcW w:w="1665" w:type="dxa"/>
            <w:tcBorders>
              <w:top w:val="single" w:color="auto" w:sz="4" w:space="0"/>
              <w:left w:val="nil"/>
              <w:bottom w:val="single" w:color="auto" w:sz="4" w:space="0"/>
              <w:right w:val="single" w:color="auto" w:sz="4" w:space="0"/>
            </w:tcBorders>
            <w:shd w:val="clear" w:color="auto" w:fill="auto"/>
            <w:noWrap/>
            <w:vAlign w:val="center"/>
          </w:tcPr>
          <w:p>
            <w:pPr>
              <w:widowControl/>
              <w:spacing w:line="320" w:lineRule="exact"/>
              <w:jc w:val="center"/>
              <w:textAlignment w:val="center"/>
              <w:rPr>
                <w:rFonts w:hint="default" w:ascii="仿宋" w:hAnsi="仿宋" w:eastAsia="仿宋" w:cs="仿宋"/>
                <w:color w:val="000000"/>
                <w:sz w:val="20"/>
                <w:lang w:val="en-US" w:eastAsia="zh-CN"/>
              </w:rPr>
            </w:pPr>
            <w:r>
              <w:rPr>
                <w:rFonts w:hint="eastAsia" w:ascii="仿宋" w:hAnsi="仿宋" w:eastAsia="仿宋" w:cs="仿宋"/>
                <w:color w:val="000000"/>
                <w:sz w:val="20"/>
                <w:lang w:val="en-US" w:eastAsia="zh-CN"/>
              </w:rPr>
              <w:t>TYM-TL-3200A/5</w:t>
            </w:r>
          </w:p>
        </w:tc>
        <w:tc>
          <w:tcPr>
            <w:tcW w:w="660" w:type="dxa"/>
            <w:tcBorders>
              <w:top w:val="single" w:color="auto" w:sz="4" w:space="0"/>
              <w:left w:val="nil"/>
              <w:bottom w:val="single" w:color="auto" w:sz="4" w:space="0"/>
              <w:right w:val="single" w:color="auto" w:sz="4" w:space="0"/>
            </w:tcBorders>
            <w:shd w:val="clear" w:color="auto" w:fill="auto"/>
            <w:noWrap/>
            <w:vAlign w:val="center"/>
          </w:tcPr>
          <w:p>
            <w:pPr>
              <w:widowControl/>
              <w:spacing w:line="320" w:lineRule="exact"/>
              <w:jc w:val="center"/>
              <w:textAlignment w:val="center"/>
              <w:rPr>
                <w:rFonts w:hint="default" w:ascii="仿宋" w:hAnsi="仿宋" w:eastAsia="仿宋" w:cs="仿宋"/>
                <w:color w:val="000000"/>
                <w:sz w:val="20"/>
                <w:lang w:val="en-US" w:eastAsia="zh-CN"/>
              </w:rPr>
            </w:pPr>
            <w:r>
              <w:rPr>
                <w:rFonts w:hint="eastAsia" w:ascii="仿宋" w:hAnsi="仿宋" w:eastAsia="仿宋" w:cs="仿宋"/>
                <w:color w:val="000000"/>
                <w:sz w:val="20"/>
                <w:lang w:val="en-US" w:eastAsia="zh-CN"/>
              </w:rPr>
              <w:t>米</w:t>
            </w:r>
          </w:p>
        </w:tc>
        <w:tc>
          <w:tcPr>
            <w:tcW w:w="1001" w:type="dxa"/>
            <w:tcBorders>
              <w:top w:val="single" w:color="auto" w:sz="4" w:space="0"/>
              <w:left w:val="nil"/>
              <w:bottom w:val="single" w:color="auto" w:sz="4" w:space="0"/>
              <w:right w:val="single" w:color="auto" w:sz="4" w:space="0"/>
            </w:tcBorders>
            <w:shd w:val="clear" w:color="auto" w:fill="auto"/>
            <w:noWrap/>
            <w:vAlign w:val="center"/>
          </w:tcPr>
          <w:p>
            <w:pPr>
              <w:widowControl/>
              <w:spacing w:line="320" w:lineRule="exact"/>
              <w:jc w:val="center"/>
              <w:textAlignment w:val="center"/>
              <w:rPr>
                <w:rFonts w:hint="default" w:ascii="仿宋" w:hAnsi="仿宋" w:eastAsia="仿宋" w:cs="仿宋"/>
                <w:color w:val="000000"/>
                <w:sz w:val="20"/>
                <w:lang w:val="en-US" w:eastAsia="zh-CN"/>
              </w:rPr>
            </w:pPr>
            <w:r>
              <w:rPr>
                <w:rFonts w:hint="eastAsia" w:ascii="仿宋" w:hAnsi="仿宋" w:eastAsia="仿宋" w:cs="仿宋"/>
                <w:color w:val="000000"/>
                <w:sz w:val="20"/>
                <w:lang w:val="en-US" w:eastAsia="zh-CN"/>
              </w:rPr>
              <w:t>185</w:t>
            </w:r>
          </w:p>
        </w:tc>
        <w:tc>
          <w:tcPr>
            <w:tcW w:w="818" w:type="dxa"/>
            <w:tcBorders>
              <w:top w:val="single" w:color="auto" w:sz="4" w:space="0"/>
              <w:left w:val="nil"/>
              <w:bottom w:val="single" w:color="auto" w:sz="4" w:space="0"/>
              <w:right w:val="single" w:color="auto" w:sz="4" w:space="0"/>
            </w:tcBorders>
            <w:shd w:val="clear" w:color="auto" w:fill="auto"/>
            <w:noWrap/>
            <w:vAlign w:val="center"/>
          </w:tcPr>
          <w:p>
            <w:pPr>
              <w:widowControl/>
              <w:spacing w:line="320" w:lineRule="exact"/>
              <w:jc w:val="center"/>
              <w:textAlignment w:val="baseline"/>
              <w:rPr>
                <w:rFonts w:ascii="仿宋" w:hAnsi="仿宋" w:eastAsia="仿宋" w:cs="仿宋"/>
                <w:color w:val="000000"/>
                <w:sz w:val="20"/>
              </w:rPr>
            </w:pPr>
          </w:p>
        </w:tc>
        <w:tc>
          <w:tcPr>
            <w:tcW w:w="887" w:type="dxa"/>
            <w:tcBorders>
              <w:top w:val="single" w:color="auto" w:sz="4" w:space="0"/>
              <w:left w:val="nil"/>
              <w:bottom w:val="single" w:color="auto" w:sz="4" w:space="0"/>
              <w:right w:val="single" w:color="auto" w:sz="4" w:space="0"/>
            </w:tcBorders>
            <w:shd w:val="clear" w:color="auto" w:fill="auto"/>
            <w:noWrap/>
            <w:vAlign w:val="center"/>
          </w:tcPr>
          <w:p>
            <w:pPr>
              <w:widowControl/>
              <w:spacing w:line="320" w:lineRule="exact"/>
              <w:jc w:val="center"/>
              <w:textAlignment w:val="baseline"/>
              <w:rPr>
                <w:rFonts w:ascii="仿宋" w:hAnsi="仿宋" w:eastAsia="仿宋" w:cs="仿宋"/>
                <w:color w:val="000000"/>
                <w:sz w:val="20"/>
              </w:rPr>
            </w:pPr>
          </w:p>
        </w:tc>
        <w:tc>
          <w:tcPr>
            <w:tcW w:w="2681"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spacing w:line="320" w:lineRule="exact"/>
              <w:jc w:val="center"/>
              <w:textAlignment w:val="baseline"/>
              <w:rPr>
                <w:rFonts w:hint="eastAsia" w:ascii="仿宋" w:hAnsi="仿宋" w:eastAsia="仿宋" w:cs="仿宋"/>
                <w:color w:val="000000"/>
                <w:sz w:val="20"/>
                <w:lang w:eastAsia="zh-CN"/>
              </w:rPr>
            </w:pPr>
            <w:r>
              <w:rPr>
                <w:rFonts w:hint="eastAsia" w:ascii="仿宋" w:hAnsi="仿宋" w:eastAsia="仿宋" w:cs="仿宋"/>
                <w:color w:val="000000"/>
                <w:sz w:val="20"/>
                <w:lang w:val="en-US" w:eastAsia="zh-CN"/>
              </w:rPr>
              <w:t>铜铝复合母线槽</w:t>
            </w:r>
          </w:p>
          <w:p>
            <w:pPr>
              <w:widowControl/>
              <w:spacing w:line="320" w:lineRule="exact"/>
              <w:jc w:val="center"/>
              <w:textAlignment w:val="baseline"/>
              <w:rPr>
                <w:rFonts w:hint="eastAsia" w:ascii="仿宋" w:hAnsi="仿宋" w:eastAsia="仿宋" w:cs="仿宋"/>
                <w:color w:val="000000"/>
                <w:sz w:val="20"/>
                <w:lang w:val="en-US" w:eastAsia="zh-CN"/>
              </w:rPr>
            </w:pPr>
            <w:r>
              <w:rPr>
                <w:rFonts w:hint="eastAsia" w:ascii="仿宋" w:hAnsi="仿宋" w:eastAsia="仿宋" w:cs="仿宋"/>
                <w:color w:val="000000"/>
                <w:sz w:val="20"/>
                <w:lang w:eastAsia="zh-CN"/>
              </w:rPr>
              <w:t>立式安装，插口</w:t>
            </w:r>
            <w:r>
              <w:rPr>
                <w:rFonts w:hint="eastAsia" w:ascii="仿宋" w:hAnsi="仿宋" w:eastAsia="仿宋" w:cs="仿宋"/>
                <w:color w:val="000000"/>
                <w:sz w:val="20"/>
                <w:lang w:val="en-US" w:eastAsia="zh-CN"/>
              </w:rPr>
              <w:t>3m一个，M1:3200A</w:t>
            </w:r>
          </w:p>
          <w:p>
            <w:pPr>
              <w:widowControl/>
              <w:spacing w:line="320" w:lineRule="exact"/>
              <w:jc w:val="center"/>
              <w:textAlignment w:val="baseline"/>
              <w:rPr>
                <w:rFonts w:hint="eastAsia" w:ascii="仿宋" w:hAnsi="仿宋" w:eastAsia="仿宋" w:cs="仿宋"/>
                <w:color w:val="000000"/>
                <w:sz w:val="20"/>
                <w:lang w:val="en-US" w:eastAsia="zh-CN"/>
              </w:rPr>
            </w:pPr>
          </w:p>
        </w:tc>
      </w:tr>
      <w:tr>
        <w:tblPrEx>
          <w:tblCellMar>
            <w:top w:w="0" w:type="dxa"/>
            <w:left w:w="108" w:type="dxa"/>
            <w:bottom w:w="0" w:type="dxa"/>
            <w:right w:w="108" w:type="dxa"/>
          </w:tblCellMar>
        </w:tblPrEx>
        <w:trPr>
          <w:trHeight w:val="807" w:hRule="atLeast"/>
        </w:trPr>
        <w:tc>
          <w:tcPr>
            <w:tcW w:w="658" w:type="dxa"/>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center"/>
              <w:textAlignment w:val="center"/>
              <w:rPr>
                <w:rFonts w:hint="eastAsia" w:ascii="仿宋" w:hAnsi="仿宋" w:eastAsia="仿宋" w:cs="宋体"/>
                <w:color w:val="000000"/>
                <w:kern w:val="0"/>
                <w:szCs w:val="20"/>
                <w:lang w:val="en-US" w:eastAsia="zh-CN"/>
              </w:rPr>
            </w:pPr>
            <w:r>
              <w:rPr>
                <w:rFonts w:hint="eastAsia" w:ascii="仿宋" w:hAnsi="仿宋" w:eastAsia="仿宋" w:cs="宋体"/>
                <w:color w:val="000000"/>
                <w:kern w:val="0"/>
                <w:szCs w:val="20"/>
                <w:lang w:val="en-US" w:eastAsia="zh-CN"/>
              </w:rPr>
              <w:t>2</w:t>
            </w:r>
          </w:p>
        </w:tc>
        <w:tc>
          <w:tcPr>
            <w:tcW w:w="1817" w:type="dxa"/>
            <w:tcBorders>
              <w:top w:val="single" w:color="auto" w:sz="4" w:space="0"/>
              <w:left w:val="nil"/>
              <w:bottom w:val="single" w:color="auto" w:sz="4" w:space="0"/>
              <w:right w:val="single" w:color="auto" w:sz="4" w:space="0"/>
            </w:tcBorders>
            <w:shd w:val="clear" w:color="auto" w:fill="auto"/>
            <w:noWrap/>
            <w:vAlign w:val="center"/>
          </w:tcPr>
          <w:p>
            <w:pPr>
              <w:widowControl/>
              <w:spacing w:line="320" w:lineRule="exact"/>
              <w:jc w:val="center"/>
              <w:textAlignment w:val="center"/>
              <w:rPr>
                <w:rFonts w:hint="eastAsia" w:ascii="仿宋" w:hAnsi="仿宋" w:eastAsia="仿宋" w:cs="宋体"/>
                <w:color w:val="000000"/>
                <w:kern w:val="0"/>
                <w:szCs w:val="20"/>
                <w:lang w:eastAsia="zh-CN"/>
              </w:rPr>
            </w:pPr>
            <w:r>
              <w:rPr>
                <w:rFonts w:hint="eastAsia" w:ascii="仿宋" w:hAnsi="仿宋" w:eastAsia="仿宋" w:cs="宋体"/>
                <w:color w:val="000000"/>
                <w:kern w:val="0"/>
                <w:szCs w:val="20"/>
                <w:lang w:eastAsia="zh-CN"/>
              </w:rPr>
              <w:t>始端母线</w:t>
            </w:r>
          </w:p>
        </w:tc>
        <w:tc>
          <w:tcPr>
            <w:tcW w:w="1665" w:type="dxa"/>
            <w:tcBorders>
              <w:top w:val="single" w:color="auto" w:sz="4" w:space="0"/>
              <w:left w:val="nil"/>
              <w:bottom w:val="single" w:color="auto" w:sz="4" w:space="0"/>
              <w:right w:val="single" w:color="auto" w:sz="4" w:space="0"/>
            </w:tcBorders>
            <w:shd w:val="clear" w:color="auto" w:fill="auto"/>
            <w:noWrap/>
            <w:vAlign w:val="center"/>
          </w:tcPr>
          <w:p>
            <w:pPr>
              <w:widowControl/>
              <w:spacing w:line="320" w:lineRule="exact"/>
              <w:jc w:val="center"/>
              <w:textAlignment w:val="center"/>
              <w:rPr>
                <w:rFonts w:hint="default" w:ascii="仿宋" w:hAnsi="仿宋" w:eastAsia="仿宋" w:cs="宋体"/>
                <w:color w:val="000000"/>
                <w:kern w:val="0"/>
                <w:szCs w:val="20"/>
                <w:lang w:val="en-US" w:eastAsia="zh-CN"/>
              </w:rPr>
            </w:pPr>
            <w:r>
              <w:rPr>
                <w:rFonts w:hint="eastAsia" w:ascii="仿宋" w:hAnsi="仿宋" w:eastAsia="仿宋" w:cs="仿宋"/>
                <w:color w:val="000000"/>
                <w:sz w:val="20"/>
                <w:lang w:val="en-US" w:eastAsia="zh-CN"/>
              </w:rPr>
              <w:t>TYM-TL-3200A/5</w:t>
            </w:r>
          </w:p>
        </w:tc>
        <w:tc>
          <w:tcPr>
            <w:tcW w:w="660" w:type="dxa"/>
            <w:tcBorders>
              <w:top w:val="single" w:color="auto" w:sz="4" w:space="0"/>
              <w:left w:val="nil"/>
              <w:bottom w:val="single" w:color="auto" w:sz="4" w:space="0"/>
              <w:right w:val="single" w:color="auto" w:sz="4" w:space="0"/>
            </w:tcBorders>
            <w:shd w:val="clear" w:color="auto" w:fill="auto"/>
            <w:noWrap/>
            <w:vAlign w:val="center"/>
          </w:tcPr>
          <w:p>
            <w:pPr>
              <w:widowControl/>
              <w:spacing w:line="320" w:lineRule="exact"/>
              <w:jc w:val="center"/>
              <w:textAlignment w:val="center"/>
              <w:rPr>
                <w:rFonts w:hint="default" w:ascii="仿宋" w:hAnsi="仿宋" w:eastAsia="仿宋" w:cs="宋体"/>
                <w:color w:val="000000"/>
                <w:kern w:val="0"/>
                <w:szCs w:val="20"/>
                <w:lang w:val="en-US" w:eastAsia="zh-CN"/>
              </w:rPr>
            </w:pPr>
            <w:r>
              <w:rPr>
                <w:rFonts w:hint="eastAsia" w:ascii="仿宋" w:hAnsi="仿宋" w:eastAsia="仿宋" w:cs="宋体"/>
                <w:color w:val="000000"/>
                <w:kern w:val="0"/>
                <w:szCs w:val="20"/>
                <w:lang w:val="en-US" w:eastAsia="zh-CN"/>
              </w:rPr>
              <w:t>节</w:t>
            </w:r>
          </w:p>
        </w:tc>
        <w:tc>
          <w:tcPr>
            <w:tcW w:w="1001" w:type="dxa"/>
            <w:tcBorders>
              <w:top w:val="single" w:color="auto" w:sz="4" w:space="0"/>
              <w:left w:val="nil"/>
              <w:bottom w:val="single" w:color="auto" w:sz="4" w:space="0"/>
              <w:right w:val="single" w:color="auto" w:sz="4" w:space="0"/>
            </w:tcBorders>
            <w:shd w:val="clear" w:color="auto" w:fill="auto"/>
            <w:noWrap/>
            <w:vAlign w:val="center"/>
          </w:tcPr>
          <w:p>
            <w:pPr>
              <w:widowControl/>
              <w:spacing w:line="320" w:lineRule="exact"/>
              <w:jc w:val="center"/>
              <w:textAlignment w:val="center"/>
              <w:rPr>
                <w:rFonts w:hint="eastAsia" w:ascii="仿宋" w:hAnsi="仿宋" w:eastAsia="仿宋" w:cs="宋体"/>
                <w:color w:val="000000"/>
                <w:kern w:val="0"/>
                <w:szCs w:val="20"/>
                <w:lang w:val="en-US" w:eastAsia="zh-CN"/>
              </w:rPr>
            </w:pPr>
            <w:r>
              <w:rPr>
                <w:rFonts w:hint="eastAsia" w:ascii="仿宋" w:hAnsi="仿宋" w:eastAsia="仿宋" w:cs="宋体"/>
                <w:color w:val="000000"/>
                <w:kern w:val="0"/>
                <w:szCs w:val="20"/>
                <w:lang w:val="en-US" w:eastAsia="zh-CN"/>
              </w:rPr>
              <w:t>2</w:t>
            </w:r>
          </w:p>
        </w:tc>
        <w:tc>
          <w:tcPr>
            <w:tcW w:w="818" w:type="dxa"/>
            <w:tcBorders>
              <w:top w:val="single" w:color="auto" w:sz="4" w:space="0"/>
              <w:left w:val="nil"/>
              <w:bottom w:val="single" w:color="auto" w:sz="4" w:space="0"/>
              <w:right w:val="single" w:color="auto" w:sz="4" w:space="0"/>
            </w:tcBorders>
            <w:shd w:val="clear" w:color="auto" w:fill="auto"/>
            <w:noWrap/>
            <w:vAlign w:val="center"/>
          </w:tcPr>
          <w:p>
            <w:pPr>
              <w:widowControl/>
              <w:spacing w:line="320" w:lineRule="exact"/>
              <w:jc w:val="center"/>
              <w:textAlignment w:val="baseline"/>
              <w:rPr>
                <w:rFonts w:hint="eastAsia" w:ascii="仿宋" w:hAnsi="仿宋" w:eastAsia="仿宋" w:cs="仿宋"/>
                <w:color w:val="000000"/>
              </w:rPr>
            </w:pPr>
          </w:p>
        </w:tc>
        <w:tc>
          <w:tcPr>
            <w:tcW w:w="887" w:type="dxa"/>
            <w:tcBorders>
              <w:top w:val="single" w:color="auto" w:sz="4" w:space="0"/>
              <w:left w:val="nil"/>
              <w:bottom w:val="single" w:color="auto" w:sz="4" w:space="0"/>
              <w:right w:val="single" w:color="auto" w:sz="4" w:space="0"/>
            </w:tcBorders>
            <w:shd w:val="clear" w:color="auto" w:fill="auto"/>
            <w:noWrap/>
            <w:vAlign w:val="center"/>
          </w:tcPr>
          <w:p>
            <w:pPr>
              <w:widowControl/>
              <w:spacing w:line="320" w:lineRule="exact"/>
              <w:jc w:val="center"/>
              <w:textAlignment w:val="baseline"/>
              <w:rPr>
                <w:rFonts w:hint="eastAsia" w:ascii="仿宋" w:hAnsi="仿宋" w:eastAsia="仿宋" w:cs="仿宋"/>
                <w:color w:val="000000"/>
              </w:rPr>
            </w:pPr>
          </w:p>
        </w:tc>
        <w:tc>
          <w:tcPr>
            <w:tcW w:w="2681"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spacing w:line="320" w:lineRule="exact"/>
              <w:jc w:val="center"/>
              <w:textAlignment w:val="baseline"/>
              <w:rPr>
                <w:rFonts w:hint="eastAsia" w:ascii="仿宋" w:hAnsi="仿宋" w:eastAsia="仿宋" w:cs="仿宋"/>
                <w:color w:val="000000"/>
              </w:rPr>
            </w:pPr>
          </w:p>
        </w:tc>
      </w:tr>
      <w:tr>
        <w:trPr>
          <w:trHeight w:val="762" w:hRule="atLeast"/>
        </w:trPr>
        <w:tc>
          <w:tcPr>
            <w:tcW w:w="658" w:type="dxa"/>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center"/>
              <w:textAlignment w:val="center"/>
              <w:rPr>
                <w:rFonts w:hint="default" w:ascii="仿宋" w:hAnsi="仿宋" w:eastAsia="仿宋" w:cs="宋体"/>
                <w:color w:val="000000"/>
                <w:kern w:val="0"/>
                <w:szCs w:val="20"/>
                <w:lang w:val="en-US" w:eastAsia="zh-CN"/>
              </w:rPr>
            </w:pPr>
            <w:r>
              <w:rPr>
                <w:rFonts w:hint="eastAsia" w:ascii="仿宋" w:hAnsi="仿宋" w:eastAsia="仿宋" w:cs="宋体"/>
                <w:color w:val="000000"/>
                <w:kern w:val="0"/>
                <w:szCs w:val="20"/>
                <w:lang w:val="en-US" w:eastAsia="zh-CN"/>
              </w:rPr>
              <w:t>3</w:t>
            </w:r>
          </w:p>
        </w:tc>
        <w:tc>
          <w:tcPr>
            <w:tcW w:w="1817" w:type="dxa"/>
            <w:tcBorders>
              <w:top w:val="single" w:color="auto" w:sz="4" w:space="0"/>
              <w:left w:val="nil"/>
              <w:bottom w:val="single" w:color="auto" w:sz="4" w:space="0"/>
              <w:right w:val="single" w:color="auto" w:sz="4" w:space="0"/>
            </w:tcBorders>
            <w:shd w:val="clear" w:color="auto" w:fill="auto"/>
            <w:noWrap/>
            <w:vAlign w:val="center"/>
          </w:tcPr>
          <w:p>
            <w:pPr>
              <w:widowControl/>
              <w:spacing w:line="320" w:lineRule="exact"/>
              <w:jc w:val="center"/>
              <w:textAlignment w:val="center"/>
              <w:rPr>
                <w:rFonts w:hint="default" w:ascii="仿宋" w:hAnsi="仿宋" w:eastAsia="仿宋" w:cs="宋体"/>
                <w:color w:val="000000"/>
                <w:kern w:val="0"/>
                <w:szCs w:val="20"/>
                <w:lang w:val="en-US" w:eastAsia="zh-CN"/>
              </w:rPr>
            </w:pPr>
            <w:r>
              <w:rPr>
                <w:rFonts w:hint="eastAsia" w:ascii="仿宋" w:hAnsi="仿宋" w:eastAsia="仿宋" w:cs="宋体"/>
                <w:color w:val="000000"/>
                <w:kern w:val="0"/>
                <w:szCs w:val="20"/>
                <w:lang w:val="en-US" w:eastAsia="zh-CN"/>
              </w:rPr>
              <w:t>L型弯头</w:t>
            </w:r>
          </w:p>
        </w:tc>
        <w:tc>
          <w:tcPr>
            <w:tcW w:w="1665" w:type="dxa"/>
            <w:tcBorders>
              <w:top w:val="single" w:color="auto" w:sz="4" w:space="0"/>
              <w:left w:val="nil"/>
              <w:bottom w:val="single" w:color="auto" w:sz="4" w:space="0"/>
              <w:right w:val="single" w:color="auto" w:sz="4" w:space="0"/>
            </w:tcBorders>
            <w:shd w:val="clear" w:color="auto" w:fill="auto"/>
            <w:noWrap/>
            <w:vAlign w:val="center"/>
          </w:tcPr>
          <w:p>
            <w:pPr>
              <w:widowControl/>
              <w:spacing w:line="320" w:lineRule="exact"/>
              <w:jc w:val="center"/>
              <w:textAlignment w:val="center"/>
              <w:rPr>
                <w:rFonts w:hint="eastAsia" w:ascii="仿宋" w:hAnsi="仿宋" w:eastAsia="仿宋" w:cs="仿宋"/>
                <w:color w:val="000000"/>
                <w:sz w:val="20"/>
                <w:lang w:val="en-US" w:eastAsia="zh-CN"/>
              </w:rPr>
            </w:pPr>
            <w:r>
              <w:rPr>
                <w:rFonts w:hint="eastAsia" w:ascii="仿宋" w:hAnsi="仿宋" w:eastAsia="仿宋" w:cs="仿宋"/>
                <w:color w:val="000000"/>
                <w:sz w:val="20"/>
                <w:lang w:val="en-US" w:eastAsia="zh-CN"/>
              </w:rPr>
              <w:t>TYM-TL-3200A/5</w:t>
            </w:r>
          </w:p>
        </w:tc>
        <w:tc>
          <w:tcPr>
            <w:tcW w:w="660" w:type="dxa"/>
            <w:tcBorders>
              <w:top w:val="single" w:color="auto" w:sz="4" w:space="0"/>
              <w:left w:val="nil"/>
              <w:bottom w:val="single" w:color="auto" w:sz="4" w:space="0"/>
              <w:right w:val="single" w:color="auto" w:sz="4" w:space="0"/>
            </w:tcBorders>
            <w:shd w:val="clear" w:color="auto" w:fill="auto"/>
            <w:noWrap/>
            <w:vAlign w:val="center"/>
          </w:tcPr>
          <w:p>
            <w:pPr>
              <w:widowControl/>
              <w:spacing w:line="320" w:lineRule="exact"/>
              <w:jc w:val="center"/>
              <w:textAlignment w:val="center"/>
              <w:rPr>
                <w:rFonts w:hint="eastAsia" w:ascii="仿宋" w:hAnsi="仿宋" w:eastAsia="仿宋" w:cs="宋体"/>
                <w:color w:val="000000"/>
                <w:kern w:val="0"/>
                <w:szCs w:val="20"/>
                <w:lang w:val="en-US" w:eastAsia="zh-CN"/>
              </w:rPr>
            </w:pPr>
            <w:r>
              <w:rPr>
                <w:rFonts w:hint="eastAsia" w:ascii="仿宋" w:hAnsi="仿宋" w:eastAsia="仿宋" w:cs="宋体"/>
                <w:color w:val="000000"/>
                <w:kern w:val="0"/>
                <w:szCs w:val="20"/>
                <w:lang w:val="en-US" w:eastAsia="zh-CN"/>
              </w:rPr>
              <w:t>节</w:t>
            </w:r>
          </w:p>
        </w:tc>
        <w:tc>
          <w:tcPr>
            <w:tcW w:w="1001" w:type="dxa"/>
            <w:tcBorders>
              <w:top w:val="single" w:color="auto" w:sz="4" w:space="0"/>
              <w:left w:val="nil"/>
              <w:bottom w:val="single" w:color="auto" w:sz="4" w:space="0"/>
              <w:right w:val="single" w:color="auto" w:sz="4" w:space="0"/>
            </w:tcBorders>
            <w:shd w:val="clear" w:color="auto" w:fill="auto"/>
            <w:noWrap/>
            <w:vAlign w:val="center"/>
          </w:tcPr>
          <w:p>
            <w:pPr>
              <w:widowControl/>
              <w:spacing w:line="320" w:lineRule="exact"/>
              <w:jc w:val="center"/>
              <w:textAlignment w:val="center"/>
              <w:rPr>
                <w:rFonts w:hint="default" w:ascii="仿宋" w:hAnsi="仿宋" w:eastAsia="仿宋" w:cs="宋体"/>
                <w:color w:val="000000"/>
                <w:kern w:val="0"/>
                <w:szCs w:val="20"/>
                <w:lang w:val="en-US" w:eastAsia="zh-CN"/>
              </w:rPr>
            </w:pPr>
            <w:r>
              <w:rPr>
                <w:rFonts w:hint="eastAsia" w:ascii="仿宋" w:hAnsi="仿宋" w:eastAsia="仿宋" w:cs="宋体"/>
                <w:color w:val="000000"/>
                <w:kern w:val="0"/>
                <w:szCs w:val="20"/>
                <w:lang w:val="en-US" w:eastAsia="zh-CN"/>
              </w:rPr>
              <w:t>12</w:t>
            </w:r>
          </w:p>
        </w:tc>
        <w:tc>
          <w:tcPr>
            <w:tcW w:w="818" w:type="dxa"/>
            <w:tcBorders>
              <w:top w:val="single" w:color="auto" w:sz="4" w:space="0"/>
              <w:left w:val="nil"/>
              <w:bottom w:val="single" w:color="auto" w:sz="4" w:space="0"/>
              <w:right w:val="single" w:color="auto" w:sz="4" w:space="0"/>
            </w:tcBorders>
            <w:shd w:val="clear" w:color="auto" w:fill="auto"/>
            <w:noWrap/>
            <w:vAlign w:val="center"/>
          </w:tcPr>
          <w:p>
            <w:pPr>
              <w:widowControl/>
              <w:spacing w:line="320" w:lineRule="exact"/>
              <w:jc w:val="center"/>
              <w:textAlignment w:val="baseline"/>
              <w:rPr>
                <w:rFonts w:hint="eastAsia" w:ascii="仿宋" w:hAnsi="仿宋" w:eastAsia="仿宋" w:cs="仿宋"/>
                <w:color w:val="000000"/>
              </w:rPr>
            </w:pPr>
          </w:p>
        </w:tc>
        <w:tc>
          <w:tcPr>
            <w:tcW w:w="887" w:type="dxa"/>
            <w:tcBorders>
              <w:top w:val="single" w:color="auto" w:sz="4" w:space="0"/>
              <w:left w:val="nil"/>
              <w:bottom w:val="single" w:color="auto" w:sz="4" w:space="0"/>
              <w:right w:val="single" w:color="auto" w:sz="4" w:space="0"/>
            </w:tcBorders>
            <w:shd w:val="clear" w:color="auto" w:fill="auto"/>
            <w:noWrap/>
            <w:vAlign w:val="center"/>
          </w:tcPr>
          <w:p>
            <w:pPr>
              <w:widowControl/>
              <w:spacing w:line="320" w:lineRule="exact"/>
              <w:jc w:val="center"/>
              <w:textAlignment w:val="baseline"/>
              <w:rPr>
                <w:rFonts w:hint="eastAsia" w:ascii="仿宋" w:hAnsi="仿宋" w:eastAsia="仿宋" w:cs="仿宋"/>
                <w:color w:val="000000"/>
              </w:rPr>
            </w:pPr>
          </w:p>
        </w:tc>
        <w:tc>
          <w:tcPr>
            <w:tcW w:w="2681"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spacing w:line="320" w:lineRule="exact"/>
              <w:jc w:val="center"/>
              <w:textAlignment w:val="baseline"/>
              <w:rPr>
                <w:rFonts w:hint="eastAsia" w:ascii="仿宋" w:hAnsi="仿宋" w:eastAsia="仿宋" w:cs="仿宋"/>
                <w:color w:val="000000"/>
              </w:rPr>
            </w:pPr>
          </w:p>
        </w:tc>
      </w:tr>
      <w:tr>
        <w:tblPrEx>
          <w:tblCellMar>
            <w:top w:w="0" w:type="dxa"/>
            <w:left w:w="108" w:type="dxa"/>
            <w:bottom w:w="0" w:type="dxa"/>
            <w:right w:w="108" w:type="dxa"/>
          </w:tblCellMar>
        </w:tblPrEx>
        <w:trPr>
          <w:trHeight w:val="822" w:hRule="atLeast"/>
        </w:trPr>
        <w:tc>
          <w:tcPr>
            <w:tcW w:w="658" w:type="dxa"/>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center"/>
              <w:textAlignment w:val="center"/>
              <w:rPr>
                <w:rFonts w:hint="default" w:ascii="仿宋" w:hAnsi="仿宋" w:eastAsia="仿宋" w:cs="宋体"/>
                <w:color w:val="000000"/>
                <w:kern w:val="0"/>
                <w:szCs w:val="20"/>
                <w:lang w:val="en-US" w:eastAsia="zh-CN"/>
              </w:rPr>
            </w:pPr>
            <w:r>
              <w:rPr>
                <w:rFonts w:hint="eastAsia" w:ascii="仿宋" w:hAnsi="仿宋" w:eastAsia="仿宋" w:cs="宋体"/>
                <w:color w:val="000000"/>
                <w:kern w:val="0"/>
                <w:szCs w:val="20"/>
                <w:lang w:val="en-US" w:eastAsia="zh-CN"/>
              </w:rPr>
              <w:t>4</w:t>
            </w:r>
          </w:p>
        </w:tc>
        <w:tc>
          <w:tcPr>
            <w:tcW w:w="1817" w:type="dxa"/>
            <w:tcBorders>
              <w:top w:val="single" w:color="auto" w:sz="4" w:space="0"/>
              <w:left w:val="nil"/>
              <w:bottom w:val="single" w:color="auto" w:sz="4" w:space="0"/>
              <w:right w:val="single" w:color="auto" w:sz="4" w:space="0"/>
            </w:tcBorders>
            <w:shd w:val="clear" w:color="auto" w:fill="auto"/>
            <w:noWrap/>
            <w:vAlign w:val="center"/>
          </w:tcPr>
          <w:p>
            <w:pPr>
              <w:widowControl/>
              <w:spacing w:line="320" w:lineRule="exact"/>
              <w:jc w:val="center"/>
              <w:textAlignment w:val="center"/>
              <w:rPr>
                <w:rFonts w:hint="eastAsia" w:ascii="仿宋" w:hAnsi="仿宋" w:eastAsia="仿宋" w:cs="宋体"/>
                <w:color w:val="000000"/>
                <w:kern w:val="0"/>
                <w:szCs w:val="20"/>
                <w:lang w:eastAsia="zh-CN"/>
              </w:rPr>
            </w:pPr>
            <w:r>
              <w:rPr>
                <w:rFonts w:hint="eastAsia" w:ascii="仿宋" w:hAnsi="仿宋" w:eastAsia="仿宋" w:cs="宋体"/>
                <w:color w:val="000000"/>
                <w:kern w:val="0"/>
                <w:szCs w:val="20"/>
                <w:lang w:eastAsia="zh-CN"/>
              </w:rPr>
              <w:t>始端箱</w:t>
            </w:r>
          </w:p>
        </w:tc>
        <w:tc>
          <w:tcPr>
            <w:tcW w:w="1665" w:type="dxa"/>
            <w:tcBorders>
              <w:top w:val="single" w:color="auto" w:sz="4" w:space="0"/>
              <w:left w:val="nil"/>
              <w:bottom w:val="single" w:color="auto" w:sz="4" w:space="0"/>
              <w:right w:val="single" w:color="auto" w:sz="4" w:space="0"/>
            </w:tcBorders>
            <w:shd w:val="clear" w:color="auto" w:fill="auto"/>
            <w:noWrap/>
            <w:vAlign w:val="center"/>
          </w:tcPr>
          <w:p>
            <w:pPr>
              <w:widowControl/>
              <w:spacing w:line="320" w:lineRule="exact"/>
              <w:jc w:val="center"/>
              <w:textAlignment w:val="center"/>
              <w:rPr>
                <w:rFonts w:hint="eastAsia" w:ascii="仿宋" w:hAnsi="仿宋" w:eastAsia="仿宋" w:cs="仿宋"/>
                <w:color w:val="000000"/>
                <w:sz w:val="20"/>
                <w:lang w:val="en-US" w:eastAsia="zh-CN"/>
              </w:rPr>
            </w:pPr>
            <w:r>
              <w:rPr>
                <w:rFonts w:hint="eastAsia" w:ascii="仿宋" w:hAnsi="仿宋" w:eastAsia="仿宋" w:cs="仿宋"/>
                <w:color w:val="000000"/>
                <w:sz w:val="20"/>
                <w:lang w:val="en-US" w:eastAsia="zh-CN"/>
              </w:rPr>
              <w:t>TYM-TL-3200A/5</w:t>
            </w:r>
          </w:p>
        </w:tc>
        <w:tc>
          <w:tcPr>
            <w:tcW w:w="660" w:type="dxa"/>
            <w:tcBorders>
              <w:top w:val="single" w:color="auto" w:sz="4" w:space="0"/>
              <w:left w:val="nil"/>
              <w:bottom w:val="single" w:color="auto" w:sz="4" w:space="0"/>
              <w:right w:val="single" w:color="auto" w:sz="4" w:space="0"/>
            </w:tcBorders>
            <w:shd w:val="clear" w:color="auto" w:fill="auto"/>
            <w:noWrap/>
            <w:vAlign w:val="center"/>
          </w:tcPr>
          <w:p>
            <w:pPr>
              <w:widowControl/>
              <w:spacing w:line="320" w:lineRule="exact"/>
              <w:jc w:val="center"/>
              <w:textAlignment w:val="center"/>
              <w:rPr>
                <w:rFonts w:hint="eastAsia" w:ascii="仿宋" w:hAnsi="仿宋" w:eastAsia="仿宋" w:cs="宋体"/>
                <w:color w:val="000000"/>
                <w:kern w:val="0"/>
                <w:szCs w:val="20"/>
                <w:lang w:val="en-US" w:eastAsia="zh-CN"/>
              </w:rPr>
            </w:pPr>
            <w:r>
              <w:rPr>
                <w:rFonts w:hint="eastAsia" w:ascii="仿宋" w:hAnsi="仿宋" w:eastAsia="仿宋" w:cs="宋体"/>
                <w:color w:val="000000"/>
                <w:kern w:val="0"/>
                <w:szCs w:val="20"/>
                <w:lang w:val="en-US" w:eastAsia="zh-CN"/>
              </w:rPr>
              <w:t>只</w:t>
            </w:r>
          </w:p>
        </w:tc>
        <w:tc>
          <w:tcPr>
            <w:tcW w:w="1001" w:type="dxa"/>
            <w:tcBorders>
              <w:top w:val="single" w:color="auto" w:sz="4" w:space="0"/>
              <w:left w:val="nil"/>
              <w:bottom w:val="single" w:color="auto" w:sz="4" w:space="0"/>
              <w:right w:val="single" w:color="auto" w:sz="4" w:space="0"/>
            </w:tcBorders>
            <w:shd w:val="clear" w:color="auto" w:fill="auto"/>
            <w:noWrap/>
            <w:vAlign w:val="center"/>
          </w:tcPr>
          <w:p>
            <w:pPr>
              <w:widowControl/>
              <w:spacing w:line="320" w:lineRule="exact"/>
              <w:jc w:val="center"/>
              <w:textAlignment w:val="center"/>
              <w:rPr>
                <w:rFonts w:hint="default" w:ascii="仿宋" w:hAnsi="仿宋" w:eastAsia="仿宋" w:cs="宋体"/>
                <w:color w:val="000000"/>
                <w:kern w:val="0"/>
                <w:szCs w:val="20"/>
                <w:lang w:val="en-US" w:eastAsia="zh-CN"/>
              </w:rPr>
            </w:pPr>
            <w:r>
              <w:rPr>
                <w:rFonts w:hint="eastAsia" w:ascii="仿宋" w:hAnsi="仿宋" w:eastAsia="仿宋" w:cs="宋体"/>
                <w:color w:val="000000"/>
                <w:kern w:val="0"/>
                <w:szCs w:val="20"/>
                <w:lang w:val="en-US" w:eastAsia="zh-CN"/>
              </w:rPr>
              <w:t>2</w:t>
            </w:r>
          </w:p>
        </w:tc>
        <w:tc>
          <w:tcPr>
            <w:tcW w:w="818" w:type="dxa"/>
            <w:tcBorders>
              <w:top w:val="single" w:color="auto" w:sz="4" w:space="0"/>
              <w:left w:val="nil"/>
              <w:bottom w:val="single" w:color="auto" w:sz="4" w:space="0"/>
              <w:right w:val="single" w:color="auto" w:sz="4" w:space="0"/>
            </w:tcBorders>
            <w:shd w:val="clear" w:color="auto" w:fill="auto"/>
            <w:noWrap/>
            <w:vAlign w:val="center"/>
          </w:tcPr>
          <w:p>
            <w:pPr>
              <w:widowControl/>
              <w:spacing w:line="320" w:lineRule="exact"/>
              <w:jc w:val="center"/>
              <w:textAlignment w:val="baseline"/>
              <w:rPr>
                <w:rFonts w:hint="eastAsia" w:ascii="仿宋" w:hAnsi="仿宋" w:eastAsia="仿宋" w:cs="仿宋"/>
                <w:color w:val="000000"/>
              </w:rPr>
            </w:pPr>
          </w:p>
        </w:tc>
        <w:tc>
          <w:tcPr>
            <w:tcW w:w="887" w:type="dxa"/>
            <w:tcBorders>
              <w:top w:val="single" w:color="auto" w:sz="4" w:space="0"/>
              <w:left w:val="nil"/>
              <w:bottom w:val="single" w:color="auto" w:sz="4" w:space="0"/>
              <w:right w:val="single" w:color="auto" w:sz="4" w:space="0"/>
            </w:tcBorders>
            <w:shd w:val="clear" w:color="auto" w:fill="auto"/>
            <w:noWrap/>
            <w:vAlign w:val="center"/>
          </w:tcPr>
          <w:p>
            <w:pPr>
              <w:widowControl/>
              <w:spacing w:line="320" w:lineRule="exact"/>
              <w:jc w:val="center"/>
              <w:textAlignment w:val="baseline"/>
              <w:rPr>
                <w:rFonts w:hint="eastAsia" w:ascii="仿宋" w:hAnsi="仿宋" w:eastAsia="仿宋" w:cs="仿宋"/>
                <w:color w:val="000000"/>
              </w:rPr>
            </w:pPr>
          </w:p>
        </w:tc>
        <w:tc>
          <w:tcPr>
            <w:tcW w:w="2681"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spacing w:line="320" w:lineRule="exact"/>
              <w:jc w:val="center"/>
              <w:textAlignment w:val="baseline"/>
              <w:rPr>
                <w:rFonts w:hint="eastAsia" w:ascii="仿宋" w:hAnsi="仿宋" w:eastAsia="仿宋" w:cs="仿宋"/>
                <w:color w:val="000000"/>
              </w:rPr>
            </w:pPr>
          </w:p>
        </w:tc>
      </w:tr>
      <w:tr>
        <w:tblPrEx>
          <w:tblCellMar>
            <w:top w:w="0" w:type="dxa"/>
            <w:left w:w="108" w:type="dxa"/>
            <w:bottom w:w="0" w:type="dxa"/>
            <w:right w:w="108" w:type="dxa"/>
          </w:tblCellMar>
        </w:tblPrEx>
        <w:trPr>
          <w:trHeight w:val="792" w:hRule="atLeast"/>
        </w:trPr>
        <w:tc>
          <w:tcPr>
            <w:tcW w:w="658" w:type="dxa"/>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center"/>
              <w:textAlignment w:val="center"/>
              <w:rPr>
                <w:rFonts w:hint="default" w:ascii="仿宋" w:hAnsi="仿宋" w:eastAsia="仿宋" w:cs="宋体"/>
                <w:color w:val="000000"/>
                <w:kern w:val="0"/>
                <w:szCs w:val="20"/>
                <w:lang w:val="en-US" w:eastAsia="zh-CN"/>
              </w:rPr>
            </w:pPr>
            <w:r>
              <w:rPr>
                <w:rFonts w:hint="eastAsia" w:ascii="仿宋" w:hAnsi="仿宋" w:eastAsia="仿宋" w:cs="宋体"/>
                <w:color w:val="000000"/>
                <w:kern w:val="0"/>
                <w:szCs w:val="20"/>
                <w:lang w:val="en-US" w:eastAsia="zh-CN"/>
              </w:rPr>
              <w:t>5</w:t>
            </w:r>
          </w:p>
        </w:tc>
        <w:tc>
          <w:tcPr>
            <w:tcW w:w="1817" w:type="dxa"/>
            <w:tcBorders>
              <w:top w:val="single" w:color="auto" w:sz="4" w:space="0"/>
              <w:left w:val="nil"/>
              <w:bottom w:val="single" w:color="auto" w:sz="4" w:space="0"/>
              <w:right w:val="single" w:color="auto" w:sz="4" w:space="0"/>
            </w:tcBorders>
            <w:shd w:val="clear" w:color="auto" w:fill="auto"/>
            <w:noWrap/>
            <w:vAlign w:val="center"/>
          </w:tcPr>
          <w:p>
            <w:pPr>
              <w:widowControl/>
              <w:spacing w:line="320" w:lineRule="exact"/>
              <w:jc w:val="center"/>
              <w:textAlignment w:val="center"/>
              <w:rPr>
                <w:rFonts w:hint="eastAsia" w:ascii="仿宋" w:hAnsi="仿宋" w:eastAsia="仿宋" w:cs="宋体"/>
                <w:color w:val="000000"/>
                <w:kern w:val="0"/>
                <w:szCs w:val="20"/>
                <w:lang w:eastAsia="zh-CN"/>
              </w:rPr>
            </w:pPr>
            <w:r>
              <w:rPr>
                <w:rFonts w:hint="eastAsia" w:ascii="仿宋" w:hAnsi="仿宋" w:eastAsia="仿宋" w:cs="宋体"/>
                <w:color w:val="000000"/>
                <w:kern w:val="0"/>
                <w:szCs w:val="20"/>
                <w:lang w:eastAsia="zh-CN"/>
              </w:rPr>
              <w:t>插口装置</w:t>
            </w:r>
          </w:p>
        </w:tc>
        <w:tc>
          <w:tcPr>
            <w:tcW w:w="1665" w:type="dxa"/>
            <w:tcBorders>
              <w:top w:val="single" w:color="auto" w:sz="4" w:space="0"/>
              <w:left w:val="nil"/>
              <w:bottom w:val="single" w:color="auto" w:sz="4" w:space="0"/>
              <w:right w:val="single" w:color="auto" w:sz="4" w:space="0"/>
            </w:tcBorders>
            <w:shd w:val="clear" w:color="auto" w:fill="auto"/>
            <w:noWrap/>
            <w:vAlign w:val="center"/>
          </w:tcPr>
          <w:p>
            <w:pPr>
              <w:widowControl/>
              <w:spacing w:line="320" w:lineRule="exact"/>
              <w:jc w:val="center"/>
              <w:textAlignment w:val="center"/>
              <w:rPr>
                <w:rFonts w:hint="default" w:ascii="仿宋" w:hAnsi="仿宋" w:eastAsia="仿宋" w:cs="仿宋"/>
                <w:color w:val="000000"/>
                <w:sz w:val="20"/>
                <w:lang w:val="en-US" w:eastAsia="zh-CN"/>
              </w:rPr>
            </w:pPr>
            <w:r>
              <w:rPr>
                <w:rFonts w:hint="eastAsia" w:ascii="仿宋" w:hAnsi="仿宋" w:eastAsia="仿宋" w:cs="仿宋"/>
                <w:color w:val="000000"/>
                <w:sz w:val="20"/>
                <w:lang w:val="en-US" w:eastAsia="zh-CN"/>
              </w:rPr>
              <w:t>3200A/5-3M/插</w:t>
            </w:r>
          </w:p>
        </w:tc>
        <w:tc>
          <w:tcPr>
            <w:tcW w:w="660" w:type="dxa"/>
            <w:tcBorders>
              <w:top w:val="single" w:color="auto" w:sz="4" w:space="0"/>
              <w:left w:val="nil"/>
              <w:bottom w:val="single" w:color="auto" w:sz="4" w:space="0"/>
              <w:right w:val="single" w:color="auto" w:sz="4" w:space="0"/>
            </w:tcBorders>
            <w:shd w:val="clear" w:color="auto" w:fill="auto"/>
            <w:noWrap/>
            <w:vAlign w:val="center"/>
          </w:tcPr>
          <w:p>
            <w:pPr>
              <w:widowControl/>
              <w:spacing w:line="320" w:lineRule="exact"/>
              <w:jc w:val="center"/>
              <w:textAlignment w:val="center"/>
              <w:rPr>
                <w:rFonts w:hint="eastAsia" w:ascii="仿宋" w:hAnsi="仿宋" w:eastAsia="仿宋" w:cs="宋体"/>
                <w:color w:val="000000"/>
                <w:kern w:val="0"/>
                <w:szCs w:val="20"/>
                <w:lang w:val="en-US" w:eastAsia="zh-CN"/>
              </w:rPr>
            </w:pPr>
            <w:r>
              <w:rPr>
                <w:rFonts w:hint="eastAsia" w:ascii="仿宋" w:hAnsi="仿宋" w:eastAsia="仿宋" w:cs="宋体"/>
                <w:color w:val="000000"/>
                <w:kern w:val="0"/>
                <w:szCs w:val="20"/>
                <w:lang w:val="en-US" w:eastAsia="zh-CN"/>
              </w:rPr>
              <w:t>套</w:t>
            </w:r>
          </w:p>
        </w:tc>
        <w:tc>
          <w:tcPr>
            <w:tcW w:w="1001" w:type="dxa"/>
            <w:tcBorders>
              <w:top w:val="single" w:color="auto" w:sz="4" w:space="0"/>
              <w:left w:val="nil"/>
              <w:bottom w:val="single" w:color="auto" w:sz="4" w:space="0"/>
              <w:right w:val="single" w:color="auto" w:sz="4" w:space="0"/>
            </w:tcBorders>
            <w:shd w:val="clear" w:color="auto" w:fill="auto"/>
            <w:noWrap/>
            <w:vAlign w:val="center"/>
          </w:tcPr>
          <w:p>
            <w:pPr>
              <w:widowControl/>
              <w:spacing w:line="320" w:lineRule="exact"/>
              <w:jc w:val="center"/>
              <w:textAlignment w:val="center"/>
              <w:rPr>
                <w:rFonts w:hint="default" w:ascii="仿宋" w:hAnsi="仿宋" w:eastAsia="仿宋" w:cs="宋体"/>
                <w:color w:val="000000"/>
                <w:kern w:val="0"/>
                <w:szCs w:val="20"/>
                <w:lang w:val="en-US" w:eastAsia="zh-CN"/>
              </w:rPr>
            </w:pPr>
            <w:r>
              <w:rPr>
                <w:rFonts w:hint="eastAsia" w:ascii="仿宋" w:hAnsi="仿宋" w:eastAsia="仿宋" w:cs="宋体"/>
                <w:color w:val="000000"/>
                <w:kern w:val="0"/>
                <w:szCs w:val="20"/>
                <w:lang w:val="en-US" w:eastAsia="zh-CN"/>
              </w:rPr>
              <w:t>66</w:t>
            </w:r>
          </w:p>
        </w:tc>
        <w:tc>
          <w:tcPr>
            <w:tcW w:w="818" w:type="dxa"/>
            <w:tcBorders>
              <w:top w:val="single" w:color="auto" w:sz="4" w:space="0"/>
              <w:left w:val="nil"/>
              <w:bottom w:val="single" w:color="auto" w:sz="4" w:space="0"/>
              <w:right w:val="single" w:color="auto" w:sz="4" w:space="0"/>
            </w:tcBorders>
            <w:shd w:val="clear" w:color="auto" w:fill="auto"/>
            <w:noWrap/>
            <w:vAlign w:val="center"/>
          </w:tcPr>
          <w:p>
            <w:pPr>
              <w:widowControl/>
              <w:spacing w:line="320" w:lineRule="exact"/>
              <w:jc w:val="center"/>
              <w:textAlignment w:val="baseline"/>
              <w:rPr>
                <w:rFonts w:hint="eastAsia" w:ascii="仿宋" w:hAnsi="仿宋" w:eastAsia="仿宋" w:cs="仿宋"/>
                <w:color w:val="000000"/>
              </w:rPr>
            </w:pPr>
          </w:p>
        </w:tc>
        <w:tc>
          <w:tcPr>
            <w:tcW w:w="887" w:type="dxa"/>
            <w:tcBorders>
              <w:top w:val="single" w:color="auto" w:sz="4" w:space="0"/>
              <w:left w:val="nil"/>
              <w:bottom w:val="single" w:color="auto" w:sz="4" w:space="0"/>
              <w:right w:val="single" w:color="auto" w:sz="4" w:space="0"/>
            </w:tcBorders>
            <w:shd w:val="clear" w:color="auto" w:fill="auto"/>
            <w:noWrap/>
            <w:vAlign w:val="center"/>
          </w:tcPr>
          <w:p>
            <w:pPr>
              <w:widowControl/>
              <w:spacing w:line="320" w:lineRule="exact"/>
              <w:jc w:val="center"/>
              <w:textAlignment w:val="baseline"/>
              <w:rPr>
                <w:rFonts w:hint="eastAsia" w:ascii="仿宋" w:hAnsi="仿宋" w:eastAsia="仿宋" w:cs="仿宋"/>
                <w:color w:val="000000"/>
              </w:rPr>
            </w:pPr>
          </w:p>
        </w:tc>
        <w:tc>
          <w:tcPr>
            <w:tcW w:w="2681"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spacing w:line="320" w:lineRule="exact"/>
              <w:jc w:val="center"/>
              <w:textAlignment w:val="baseline"/>
              <w:rPr>
                <w:rFonts w:hint="eastAsia" w:ascii="仿宋" w:hAnsi="仿宋" w:eastAsia="仿宋" w:cs="仿宋"/>
                <w:color w:val="000000"/>
              </w:rPr>
            </w:pPr>
          </w:p>
        </w:tc>
      </w:tr>
      <w:tr>
        <w:tblPrEx>
          <w:tblCellMar>
            <w:top w:w="0" w:type="dxa"/>
            <w:left w:w="108" w:type="dxa"/>
            <w:bottom w:w="0" w:type="dxa"/>
            <w:right w:w="108" w:type="dxa"/>
          </w:tblCellMar>
        </w:tblPrEx>
        <w:trPr>
          <w:trHeight w:val="792" w:hRule="atLeast"/>
        </w:trPr>
        <w:tc>
          <w:tcPr>
            <w:tcW w:w="658" w:type="dxa"/>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center"/>
              <w:textAlignment w:val="center"/>
              <w:rPr>
                <w:rFonts w:hint="default" w:ascii="仿宋" w:hAnsi="仿宋" w:eastAsia="仿宋" w:cs="宋体"/>
                <w:color w:val="000000"/>
                <w:kern w:val="0"/>
                <w:szCs w:val="20"/>
                <w:lang w:val="en-US" w:eastAsia="zh-CN"/>
              </w:rPr>
            </w:pPr>
            <w:r>
              <w:rPr>
                <w:rFonts w:hint="eastAsia" w:ascii="仿宋" w:hAnsi="仿宋" w:eastAsia="仿宋" w:cs="宋体"/>
                <w:color w:val="000000"/>
                <w:kern w:val="0"/>
                <w:szCs w:val="20"/>
                <w:lang w:val="en-US" w:eastAsia="zh-CN"/>
              </w:rPr>
              <w:t>6</w:t>
            </w:r>
          </w:p>
        </w:tc>
        <w:tc>
          <w:tcPr>
            <w:tcW w:w="1817" w:type="dxa"/>
            <w:tcBorders>
              <w:top w:val="single" w:color="auto" w:sz="4" w:space="0"/>
              <w:left w:val="nil"/>
              <w:bottom w:val="single" w:color="auto" w:sz="4" w:space="0"/>
              <w:right w:val="single" w:color="auto" w:sz="4" w:space="0"/>
            </w:tcBorders>
            <w:shd w:val="clear" w:color="auto" w:fill="auto"/>
            <w:noWrap/>
            <w:vAlign w:val="center"/>
          </w:tcPr>
          <w:p>
            <w:pPr>
              <w:widowControl/>
              <w:spacing w:line="320" w:lineRule="exact"/>
              <w:jc w:val="center"/>
              <w:textAlignment w:val="center"/>
              <w:rPr>
                <w:rFonts w:hint="eastAsia" w:ascii="仿宋" w:hAnsi="仿宋" w:eastAsia="仿宋" w:cs="宋体"/>
                <w:color w:val="000000"/>
                <w:kern w:val="0"/>
                <w:szCs w:val="20"/>
                <w:lang w:eastAsia="zh-CN"/>
              </w:rPr>
            </w:pPr>
            <w:r>
              <w:rPr>
                <w:rFonts w:hint="eastAsia" w:ascii="仿宋" w:hAnsi="仿宋" w:eastAsia="仿宋" w:cs="宋体"/>
                <w:color w:val="000000"/>
                <w:kern w:val="0"/>
                <w:szCs w:val="20"/>
                <w:lang w:eastAsia="zh-CN"/>
              </w:rPr>
              <w:t>专用接头器</w:t>
            </w:r>
          </w:p>
        </w:tc>
        <w:tc>
          <w:tcPr>
            <w:tcW w:w="1665" w:type="dxa"/>
            <w:tcBorders>
              <w:top w:val="single" w:color="auto" w:sz="4" w:space="0"/>
              <w:left w:val="nil"/>
              <w:bottom w:val="single" w:color="auto" w:sz="4" w:space="0"/>
              <w:right w:val="single" w:color="auto" w:sz="4" w:space="0"/>
            </w:tcBorders>
            <w:shd w:val="clear" w:color="auto" w:fill="auto"/>
            <w:noWrap/>
            <w:vAlign w:val="center"/>
          </w:tcPr>
          <w:p>
            <w:pPr>
              <w:widowControl/>
              <w:spacing w:line="320" w:lineRule="exact"/>
              <w:jc w:val="center"/>
              <w:textAlignment w:val="center"/>
              <w:rPr>
                <w:rFonts w:hint="eastAsia" w:ascii="仿宋" w:hAnsi="仿宋" w:eastAsia="仿宋" w:cs="仿宋"/>
                <w:color w:val="000000"/>
                <w:sz w:val="20"/>
                <w:lang w:val="en-US" w:eastAsia="zh-CN"/>
              </w:rPr>
            </w:pPr>
            <w:r>
              <w:rPr>
                <w:rFonts w:hint="eastAsia" w:ascii="仿宋" w:hAnsi="仿宋" w:eastAsia="仿宋" w:cs="仿宋"/>
                <w:color w:val="000000"/>
                <w:sz w:val="20"/>
                <w:lang w:val="en-US" w:eastAsia="zh-CN"/>
              </w:rPr>
              <w:t>3200A/5</w:t>
            </w:r>
          </w:p>
        </w:tc>
        <w:tc>
          <w:tcPr>
            <w:tcW w:w="660" w:type="dxa"/>
            <w:tcBorders>
              <w:top w:val="single" w:color="auto" w:sz="4" w:space="0"/>
              <w:left w:val="nil"/>
              <w:bottom w:val="single" w:color="auto" w:sz="4" w:space="0"/>
              <w:right w:val="single" w:color="auto" w:sz="4" w:space="0"/>
            </w:tcBorders>
            <w:shd w:val="clear" w:color="auto" w:fill="auto"/>
            <w:noWrap/>
            <w:vAlign w:val="center"/>
          </w:tcPr>
          <w:p>
            <w:pPr>
              <w:widowControl/>
              <w:spacing w:line="320" w:lineRule="exact"/>
              <w:jc w:val="center"/>
              <w:textAlignment w:val="center"/>
              <w:rPr>
                <w:rFonts w:hint="eastAsia" w:ascii="仿宋" w:hAnsi="仿宋" w:eastAsia="仿宋" w:cs="宋体"/>
                <w:color w:val="000000"/>
                <w:kern w:val="0"/>
                <w:szCs w:val="20"/>
                <w:lang w:val="en-US" w:eastAsia="zh-CN"/>
              </w:rPr>
            </w:pPr>
            <w:r>
              <w:rPr>
                <w:rFonts w:hint="eastAsia" w:ascii="仿宋" w:hAnsi="仿宋" w:eastAsia="仿宋" w:cs="宋体"/>
                <w:color w:val="000000"/>
                <w:kern w:val="0"/>
                <w:szCs w:val="20"/>
                <w:lang w:val="en-US" w:eastAsia="zh-CN"/>
              </w:rPr>
              <w:t>套</w:t>
            </w:r>
          </w:p>
        </w:tc>
        <w:tc>
          <w:tcPr>
            <w:tcW w:w="1001" w:type="dxa"/>
            <w:tcBorders>
              <w:top w:val="single" w:color="auto" w:sz="4" w:space="0"/>
              <w:left w:val="nil"/>
              <w:bottom w:val="single" w:color="auto" w:sz="4" w:space="0"/>
              <w:right w:val="single" w:color="auto" w:sz="4" w:space="0"/>
            </w:tcBorders>
            <w:shd w:val="clear" w:color="auto" w:fill="auto"/>
            <w:noWrap/>
            <w:vAlign w:val="center"/>
          </w:tcPr>
          <w:p>
            <w:pPr>
              <w:widowControl/>
              <w:spacing w:line="320" w:lineRule="exact"/>
              <w:jc w:val="center"/>
              <w:textAlignment w:val="center"/>
              <w:rPr>
                <w:rFonts w:hint="default" w:ascii="仿宋" w:hAnsi="仿宋" w:eastAsia="仿宋" w:cs="宋体"/>
                <w:color w:val="000000"/>
                <w:kern w:val="0"/>
                <w:szCs w:val="20"/>
                <w:lang w:val="en-US" w:eastAsia="zh-CN"/>
              </w:rPr>
            </w:pPr>
            <w:r>
              <w:rPr>
                <w:rFonts w:hint="eastAsia" w:ascii="仿宋" w:hAnsi="仿宋" w:eastAsia="仿宋" w:cs="宋体"/>
                <w:color w:val="000000"/>
                <w:kern w:val="0"/>
                <w:szCs w:val="20"/>
                <w:lang w:val="en-US" w:eastAsia="zh-CN"/>
              </w:rPr>
              <w:t>60</w:t>
            </w:r>
          </w:p>
        </w:tc>
        <w:tc>
          <w:tcPr>
            <w:tcW w:w="818" w:type="dxa"/>
            <w:tcBorders>
              <w:top w:val="single" w:color="auto" w:sz="4" w:space="0"/>
              <w:left w:val="nil"/>
              <w:bottom w:val="single" w:color="auto" w:sz="4" w:space="0"/>
              <w:right w:val="single" w:color="auto" w:sz="4" w:space="0"/>
            </w:tcBorders>
            <w:shd w:val="clear" w:color="auto" w:fill="auto"/>
            <w:noWrap/>
            <w:vAlign w:val="center"/>
          </w:tcPr>
          <w:p>
            <w:pPr>
              <w:widowControl/>
              <w:spacing w:line="320" w:lineRule="exact"/>
              <w:jc w:val="center"/>
              <w:textAlignment w:val="baseline"/>
              <w:rPr>
                <w:rFonts w:hint="eastAsia" w:ascii="仿宋" w:hAnsi="仿宋" w:eastAsia="仿宋" w:cs="仿宋"/>
                <w:color w:val="000000"/>
              </w:rPr>
            </w:pPr>
          </w:p>
        </w:tc>
        <w:tc>
          <w:tcPr>
            <w:tcW w:w="887" w:type="dxa"/>
            <w:tcBorders>
              <w:top w:val="single" w:color="auto" w:sz="4" w:space="0"/>
              <w:left w:val="nil"/>
              <w:bottom w:val="single" w:color="auto" w:sz="4" w:space="0"/>
              <w:right w:val="single" w:color="auto" w:sz="4" w:space="0"/>
            </w:tcBorders>
            <w:shd w:val="clear" w:color="auto" w:fill="auto"/>
            <w:noWrap/>
            <w:vAlign w:val="center"/>
          </w:tcPr>
          <w:p>
            <w:pPr>
              <w:widowControl/>
              <w:spacing w:line="320" w:lineRule="exact"/>
              <w:jc w:val="center"/>
              <w:textAlignment w:val="baseline"/>
              <w:rPr>
                <w:rFonts w:hint="eastAsia" w:ascii="仿宋" w:hAnsi="仿宋" w:eastAsia="仿宋" w:cs="仿宋"/>
                <w:color w:val="000000"/>
              </w:rPr>
            </w:pPr>
          </w:p>
        </w:tc>
        <w:tc>
          <w:tcPr>
            <w:tcW w:w="2681"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spacing w:line="320" w:lineRule="exact"/>
              <w:jc w:val="center"/>
              <w:textAlignment w:val="baseline"/>
              <w:rPr>
                <w:rFonts w:hint="eastAsia" w:ascii="仿宋" w:hAnsi="仿宋" w:eastAsia="仿宋" w:cs="仿宋"/>
                <w:color w:val="000000"/>
              </w:rPr>
            </w:pPr>
          </w:p>
        </w:tc>
      </w:tr>
      <w:tr>
        <w:tblPrEx>
          <w:tblCellMar>
            <w:top w:w="0" w:type="dxa"/>
            <w:left w:w="108" w:type="dxa"/>
            <w:bottom w:w="0" w:type="dxa"/>
            <w:right w:w="108" w:type="dxa"/>
          </w:tblCellMar>
        </w:tblPrEx>
        <w:trPr>
          <w:trHeight w:val="852" w:hRule="atLeast"/>
        </w:trPr>
        <w:tc>
          <w:tcPr>
            <w:tcW w:w="658" w:type="dxa"/>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center"/>
              <w:textAlignment w:val="center"/>
              <w:rPr>
                <w:rFonts w:hint="default" w:ascii="仿宋" w:hAnsi="仿宋" w:eastAsia="仿宋" w:cs="宋体"/>
                <w:color w:val="000000"/>
                <w:kern w:val="0"/>
                <w:szCs w:val="20"/>
                <w:lang w:val="en-US" w:eastAsia="zh-CN"/>
              </w:rPr>
            </w:pPr>
            <w:r>
              <w:rPr>
                <w:rFonts w:hint="eastAsia" w:ascii="仿宋" w:hAnsi="仿宋" w:eastAsia="仿宋" w:cs="宋体"/>
                <w:color w:val="000000"/>
                <w:kern w:val="0"/>
                <w:szCs w:val="20"/>
                <w:lang w:val="en-US" w:eastAsia="zh-CN"/>
              </w:rPr>
              <w:t>7</w:t>
            </w:r>
          </w:p>
        </w:tc>
        <w:tc>
          <w:tcPr>
            <w:tcW w:w="1817" w:type="dxa"/>
            <w:tcBorders>
              <w:top w:val="single" w:color="auto" w:sz="4" w:space="0"/>
              <w:left w:val="nil"/>
              <w:bottom w:val="single" w:color="auto" w:sz="4" w:space="0"/>
              <w:right w:val="single" w:color="auto" w:sz="4" w:space="0"/>
            </w:tcBorders>
            <w:shd w:val="clear" w:color="auto" w:fill="auto"/>
            <w:noWrap/>
            <w:vAlign w:val="center"/>
          </w:tcPr>
          <w:p>
            <w:pPr>
              <w:widowControl/>
              <w:spacing w:line="320" w:lineRule="exact"/>
              <w:jc w:val="center"/>
              <w:textAlignment w:val="center"/>
              <w:rPr>
                <w:rFonts w:hint="eastAsia" w:ascii="仿宋" w:hAnsi="仿宋" w:eastAsia="仿宋" w:cs="宋体"/>
                <w:color w:val="000000"/>
                <w:kern w:val="0"/>
                <w:szCs w:val="20"/>
                <w:lang w:eastAsia="zh-CN"/>
              </w:rPr>
            </w:pPr>
            <w:r>
              <w:rPr>
                <w:rFonts w:hint="eastAsia" w:ascii="仿宋" w:hAnsi="仿宋" w:eastAsia="仿宋" w:cs="宋体"/>
                <w:color w:val="000000"/>
                <w:kern w:val="0"/>
                <w:szCs w:val="20"/>
                <w:lang w:eastAsia="zh-CN"/>
              </w:rPr>
              <w:t>软连接</w:t>
            </w:r>
          </w:p>
        </w:tc>
        <w:tc>
          <w:tcPr>
            <w:tcW w:w="1665" w:type="dxa"/>
            <w:tcBorders>
              <w:top w:val="single" w:color="auto" w:sz="4" w:space="0"/>
              <w:left w:val="nil"/>
              <w:bottom w:val="single" w:color="auto" w:sz="4" w:space="0"/>
              <w:right w:val="single" w:color="auto" w:sz="4" w:space="0"/>
            </w:tcBorders>
            <w:shd w:val="clear" w:color="auto" w:fill="auto"/>
            <w:noWrap/>
            <w:vAlign w:val="center"/>
          </w:tcPr>
          <w:p>
            <w:pPr>
              <w:widowControl/>
              <w:spacing w:line="320" w:lineRule="exact"/>
              <w:jc w:val="center"/>
              <w:textAlignment w:val="center"/>
              <w:rPr>
                <w:rFonts w:hint="eastAsia" w:ascii="仿宋" w:hAnsi="仿宋" w:eastAsia="仿宋" w:cs="仿宋"/>
                <w:color w:val="000000"/>
                <w:sz w:val="20"/>
                <w:lang w:val="en-US" w:eastAsia="zh-CN"/>
              </w:rPr>
            </w:pPr>
            <w:r>
              <w:rPr>
                <w:rFonts w:hint="eastAsia" w:ascii="仿宋" w:hAnsi="仿宋" w:eastAsia="仿宋" w:cs="仿宋"/>
                <w:color w:val="000000"/>
                <w:sz w:val="20"/>
                <w:lang w:val="en-US" w:eastAsia="zh-CN"/>
              </w:rPr>
              <w:t>3200A/ 5</w:t>
            </w:r>
          </w:p>
        </w:tc>
        <w:tc>
          <w:tcPr>
            <w:tcW w:w="660" w:type="dxa"/>
            <w:tcBorders>
              <w:top w:val="single" w:color="auto" w:sz="4" w:space="0"/>
              <w:left w:val="nil"/>
              <w:bottom w:val="single" w:color="auto" w:sz="4" w:space="0"/>
              <w:right w:val="single" w:color="auto" w:sz="4" w:space="0"/>
            </w:tcBorders>
            <w:shd w:val="clear" w:color="auto" w:fill="auto"/>
            <w:noWrap/>
            <w:vAlign w:val="center"/>
          </w:tcPr>
          <w:p>
            <w:pPr>
              <w:widowControl/>
              <w:spacing w:line="320" w:lineRule="exact"/>
              <w:jc w:val="center"/>
              <w:textAlignment w:val="center"/>
              <w:rPr>
                <w:rFonts w:hint="eastAsia" w:ascii="仿宋" w:hAnsi="仿宋" w:eastAsia="仿宋" w:cs="宋体"/>
                <w:color w:val="000000"/>
                <w:kern w:val="0"/>
                <w:szCs w:val="20"/>
                <w:lang w:val="en-US" w:eastAsia="zh-CN"/>
              </w:rPr>
            </w:pPr>
            <w:r>
              <w:rPr>
                <w:rFonts w:hint="eastAsia" w:ascii="仿宋" w:hAnsi="仿宋" w:eastAsia="仿宋" w:cs="宋体"/>
                <w:color w:val="000000"/>
                <w:kern w:val="0"/>
                <w:szCs w:val="20"/>
                <w:lang w:val="en-US" w:eastAsia="zh-CN"/>
              </w:rPr>
              <w:t>根</w:t>
            </w:r>
          </w:p>
        </w:tc>
        <w:tc>
          <w:tcPr>
            <w:tcW w:w="1001" w:type="dxa"/>
            <w:tcBorders>
              <w:top w:val="single" w:color="auto" w:sz="4" w:space="0"/>
              <w:left w:val="nil"/>
              <w:bottom w:val="single" w:color="auto" w:sz="4" w:space="0"/>
              <w:right w:val="single" w:color="auto" w:sz="4" w:space="0"/>
            </w:tcBorders>
            <w:shd w:val="clear" w:color="auto" w:fill="auto"/>
            <w:noWrap/>
            <w:vAlign w:val="center"/>
          </w:tcPr>
          <w:p>
            <w:pPr>
              <w:widowControl/>
              <w:spacing w:line="320" w:lineRule="exact"/>
              <w:jc w:val="center"/>
              <w:textAlignment w:val="center"/>
              <w:rPr>
                <w:rFonts w:hint="default" w:ascii="仿宋" w:hAnsi="仿宋" w:eastAsia="仿宋" w:cs="宋体"/>
                <w:color w:val="000000"/>
                <w:kern w:val="0"/>
                <w:szCs w:val="20"/>
                <w:lang w:val="en-US" w:eastAsia="zh-CN"/>
              </w:rPr>
            </w:pPr>
            <w:r>
              <w:rPr>
                <w:rFonts w:hint="eastAsia" w:ascii="仿宋" w:hAnsi="仿宋" w:eastAsia="仿宋" w:cs="宋体"/>
                <w:color w:val="000000"/>
                <w:kern w:val="0"/>
                <w:szCs w:val="20"/>
                <w:lang w:val="en-US" w:eastAsia="zh-CN"/>
              </w:rPr>
              <w:t>8</w:t>
            </w:r>
          </w:p>
        </w:tc>
        <w:tc>
          <w:tcPr>
            <w:tcW w:w="818" w:type="dxa"/>
            <w:tcBorders>
              <w:top w:val="single" w:color="auto" w:sz="4" w:space="0"/>
              <w:left w:val="nil"/>
              <w:bottom w:val="single" w:color="auto" w:sz="4" w:space="0"/>
              <w:right w:val="single" w:color="auto" w:sz="4" w:space="0"/>
            </w:tcBorders>
            <w:shd w:val="clear" w:color="auto" w:fill="auto"/>
            <w:noWrap/>
            <w:vAlign w:val="center"/>
          </w:tcPr>
          <w:p>
            <w:pPr>
              <w:widowControl/>
              <w:spacing w:line="320" w:lineRule="exact"/>
              <w:jc w:val="center"/>
              <w:textAlignment w:val="baseline"/>
              <w:rPr>
                <w:rFonts w:hint="eastAsia" w:ascii="仿宋" w:hAnsi="仿宋" w:eastAsia="仿宋" w:cs="仿宋"/>
                <w:color w:val="000000"/>
              </w:rPr>
            </w:pPr>
          </w:p>
        </w:tc>
        <w:tc>
          <w:tcPr>
            <w:tcW w:w="887" w:type="dxa"/>
            <w:tcBorders>
              <w:top w:val="single" w:color="auto" w:sz="4" w:space="0"/>
              <w:left w:val="nil"/>
              <w:bottom w:val="single" w:color="auto" w:sz="4" w:space="0"/>
              <w:right w:val="single" w:color="auto" w:sz="4" w:space="0"/>
            </w:tcBorders>
            <w:shd w:val="clear" w:color="auto" w:fill="auto"/>
            <w:noWrap/>
            <w:vAlign w:val="center"/>
          </w:tcPr>
          <w:p>
            <w:pPr>
              <w:widowControl/>
              <w:spacing w:line="320" w:lineRule="exact"/>
              <w:jc w:val="center"/>
              <w:textAlignment w:val="baseline"/>
              <w:rPr>
                <w:rFonts w:hint="eastAsia" w:ascii="仿宋" w:hAnsi="仿宋" w:eastAsia="仿宋" w:cs="仿宋"/>
                <w:color w:val="000000"/>
              </w:rPr>
            </w:pPr>
          </w:p>
        </w:tc>
        <w:tc>
          <w:tcPr>
            <w:tcW w:w="2681"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spacing w:line="320" w:lineRule="exact"/>
              <w:jc w:val="center"/>
              <w:textAlignment w:val="baseline"/>
              <w:rPr>
                <w:rFonts w:hint="eastAsia" w:ascii="仿宋" w:hAnsi="仿宋" w:eastAsia="仿宋" w:cs="仿宋"/>
                <w:color w:val="000000"/>
              </w:rPr>
            </w:pPr>
          </w:p>
        </w:tc>
      </w:tr>
      <w:tr>
        <w:tblPrEx>
          <w:tblCellMar>
            <w:top w:w="0" w:type="dxa"/>
            <w:left w:w="108" w:type="dxa"/>
            <w:bottom w:w="0" w:type="dxa"/>
            <w:right w:w="108" w:type="dxa"/>
          </w:tblCellMar>
        </w:tblPrEx>
        <w:trPr>
          <w:trHeight w:val="852" w:hRule="atLeast"/>
        </w:trPr>
        <w:tc>
          <w:tcPr>
            <w:tcW w:w="658" w:type="dxa"/>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center"/>
              <w:textAlignment w:val="center"/>
              <w:rPr>
                <w:rFonts w:hint="default" w:ascii="仿宋" w:hAnsi="仿宋" w:eastAsia="仿宋" w:cs="宋体"/>
                <w:color w:val="000000"/>
                <w:kern w:val="0"/>
                <w:szCs w:val="20"/>
                <w:lang w:val="en-US" w:eastAsia="zh-CN"/>
              </w:rPr>
            </w:pPr>
            <w:r>
              <w:rPr>
                <w:rFonts w:hint="eastAsia" w:ascii="仿宋" w:hAnsi="仿宋" w:eastAsia="仿宋" w:cs="宋体"/>
                <w:color w:val="000000"/>
                <w:kern w:val="0"/>
                <w:szCs w:val="20"/>
                <w:lang w:val="en-US" w:eastAsia="zh-CN"/>
              </w:rPr>
              <w:t>8</w:t>
            </w:r>
          </w:p>
        </w:tc>
        <w:tc>
          <w:tcPr>
            <w:tcW w:w="1817" w:type="dxa"/>
            <w:tcBorders>
              <w:top w:val="single" w:color="auto" w:sz="4" w:space="0"/>
              <w:left w:val="nil"/>
              <w:bottom w:val="single" w:color="auto" w:sz="4" w:space="0"/>
              <w:right w:val="single" w:color="auto" w:sz="4" w:space="0"/>
            </w:tcBorders>
            <w:shd w:val="clear" w:color="auto" w:fill="auto"/>
            <w:noWrap/>
            <w:vAlign w:val="center"/>
          </w:tcPr>
          <w:p>
            <w:pPr>
              <w:widowControl/>
              <w:spacing w:line="320" w:lineRule="exact"/>
              <w:jc w:val="center"/>
              <w:textAlignment w:val="center"/>
              <w:rPr>
                <w:rFonts w:hint="eastAsia" w:ascii="仿宋" w:hAnsi="仿宋" w:eastAsia="仿宋" w:cs="宋体"/>
                <w:color w:val="000000"/>
                <w:kern w:val="0"/>
                <w:szCs w:val="20"/>
                <w:lang w:eastAsia="zh-CN"/>
              </w:rPr>
            </w:pPr>
            <w:r>
              <w:rPr>
                <w:rFonts w:hint="eastAsia" w:ascii="仿宋" w:hAnsi="仿宋" w:eastAsia="仿宋" w:cs="宋体"/>
                <w:color w:val="000000"/>
                <w:kern w:val="0"/>
                <w:szCs w:val="20"/>
                <w:lang w:eastAsia="zh-CN"/>
              </w:rPr>
              <w:t>弹簧支架</w:t>
            </w:r>
          </w:p>
        </w:tc>
        <w:tc>
          <w:tcPr>
            <w:tcW w:w="1665" w:type="dxa"/>
            <w:tcBorders>
              <w:top w:val="single" w:color="auto" w:sz="4" w:space="0"/>
              <w:left w:val="nil"/>
              <w:bottom w:val="single" w:color="auto" w:sz="4" w:space="0"/>
              <w:right w:val="single" w:color="auto" w:sz="4" w:space="0"/>
            </w:tcBorders>
            <w:shd w:val="clear" w:color="auto" w:fill="auto"/>
            <w:noWrap/>
            <w:vAlign w:val="center"/>
          </w:tcPr>
          <w:p>
            <w:pPr>
              <w:widowControl/>
              <w:spacing w:line="320" w:lineRule="exact"/>
              <w:jc w:val="center"/>
              <w:textAlignment w:val="center"/>
              <w:rPr>
                <w:rFonts w:hint="eastAsia" w:ascii="仿宋" w:hAnsi="仿宋" w:eastAsia="仿宋" w:cs="仿宋"/>
                <w:color w:val="000000"/>
                <w:sz w:val="20"/>
                <w:lang w:val="en-US" w:eastAsia="zh-CN"/>
              </w:rPr>
            </w:pPr>
          </w:p>
        </w:tc>
        <w:tc>
          <w:tcPr>
            <w:tcW w:w="660" w:type="dxa"/>
            <w:tcBorders>
              <w:top w:val="single" w:color="auto" w:sz="4" w:space="0"/>
              <w:left w:val="nil"/>
              <w:bottom w:val="single" w:color="auto" w:sz="4" w:space="0"/>
              <w:right w:val="single" w:color="auto" w:sz="4" w:space="0"/>
            </w:tcBorders>
            <w:shd w:val="clear" w:color="auto" w:fill="auto"/>
            <w:noWrap/>
            <w:vAlign w:val="center"/>
          </w:tcPr>
          <w:p>
            <w:pPr>
              <w:widowControl/>
              <w:spacing w:line="320" w:lineRule="exact"/>
              <w:jc w:val="center"/>
              <w:textAlignment w:val="center"/>
              <w:rPr>
                <w:rFonts w:hint="eastAsia" w:ascii="仿宋" w:hAnsi="仿宋" w:eastAsia="仿宋" w:cs="宋体"/>
                <w:color w:val="000000"/>
                <w:kern w:val="0"/>
                <w:szCs w:val="20"/>
                <w:lang w:val="en-US" w:eastAsia="zh-CN"/>
              </w:rPr>
            </w:pPr>
            <w:r>
              <w:rPr>
                <w:rFonts w:hint="eastAsia" w:ascii="仿宋" w:hAnsi="仿宋" w:eastAsia="仿宋" w:cs="宋体"/>
                <w:color w:val="000000"/>
                <w:kern w:val="0"/>
                <w:szCs w:val="20"/>
                <w:lang w:val="en-US" w:eastAsia="zh-CN"/>
              </w:rPr>
              <w:t>套</w:t>
            </w:r>
          </w:p>
        </w:tc>
        <w:tc>
          <w:tcPr>
            <w:tcW w:w="1001" w:type="dxa"/>
            <w:tcBorders>
              <w:top w:val="single" w:color="auto" w:sz="4" w:space="0"/>
              <w:left w:val="nil"/>
              <w:bottom w:val="single" w:color="auto" w:sz="4" w:space="0"/>
              <w:right w:val="single" w:color="auto" w:sz="4" w:space="0"/>
            </w:tcBorders>
            <w:shd w:val="clear" w:color="auto" w:fill="auto"/>
            <w:noWrap/>
            <w:vAlign w:val="center"/>
          </w:tcPr>
          <w:p>
            <w:pPr>
              <w:widowControl/>
              <w:spacing w:line="320" w:lineRule="exact"/>
              <w:jc w:val="center"/>
              <w:textAlignment w:val="center"/>
              <w:rPr>
                <w:rFonts w:hint="default" w:ascii="仿宋" w:hAnsi="仿宋" w:eastAsia="仿宋" w:cs="宋体"/>
                <w:color w:val="000000"/>
                <w:kern w:val="0"/>
                <w:szCs w:val="20"/>
                <w:lang w:val="en-US" w:eastAsia="zh-CN"/>
              </w:rPr>
            </w:pPr>
            <w:r>
              <w:rPr>
                <w:rFonts w:hint="eastAsia" w:ascii="仿宋" w:hAnsi="仿宋" w:eastAsia="仿宋" w:cs="宋体"/>
                <w:color w:val="000000"/>
                <w:kern w:val="0"/>
                <w:szCs w:val="20"/>
                <w:lang w:val="en-US" w:eastAsia="zh-CN"/>
              </w:rPr>
              <w:t>4</w:t>
            </w:r>
          </w:p>
        </w:tc>
        <w:tc>
          <w:tcPr>
            <w:tcW w:w="818" w:type="dxa"/>
            <w:tcBorders>
              <w:top w:val="single" w:color="auto" w:sz="4" w:space="0"/>
              <w:left w:val="nil"/>
              <w:bottom w:val="single" w:color="auto" w:sz="4" w:space="0"/>
              <w:right w:val="single" w:color="auto" w:sz="4" w:space="0"/>
            </w:tcBorders>
            <w:shd w:val="clear" w:color="auto" w:fill="auto"/>
            <w:noWrap/>
            <w:vAlign w:val="center"/>
          </w:tcPr>
          <w:p>
            <w:pPr>
              <w:widowControl/>
              <w:spacing w:line="320" w:lineRule="exact"/>
              <w:jc w:val="center"/>
              <w:textAlignment w:val="baseline"/>
              <w:rPr>
                <w:rFonts w:hint="eastAsia" w:ascii="仿宋" w:hAnsi="仿宋" w:eastAsia="仿宋" w:cs="仿宋"/>
                <w:color w:val="000000"/>
              </w:rPr>
            </w:pPr>
          </w:p>
        </w:tc>
        <w:tc>
          <w:tcPr>
            <w:tcW w:w="887" w:type="dxa"/>
            <w:tcBorders>
              <w:top w:val="single" w:color="auto" w:sz="4" w:space="0"/>
              <w:left w:val="nil"/>
              <w:bottom w:val="single" w:color="auto" w:sz="4" w:space="0"/>
              <w:right w:val="single" w:color="auto" w:sz="4" w:space="0"/>
            </w:tcBorders>
            <w:shd w:val="clear" w:color="auto" w:fill="auto"/>
            <w:noWrap/>
            <w:vAlign w:val="center"/>
          </w:tcPr>
          <w:p>
            <w:pPr>
              <w:widowControl/>
              <w:spacing w:line="320" w:lineRule="exact"/>
              <w:jc w:val="center"/>
              <w:textAlignment w:val="baseline"/>
              <w:rPr>
                <w:rFonts w:hint="eastAsia" w:ascii="仿宋" w:hAnsi="仿宋" w:eastAsia="仿宋" w:cs="仿宋"/>
                <w:color w:val="000000"/>
              </w:rPr>
            </w:pPr>
          </w:p>
        </w:tc>
        <w:tc>
          <w:tcPr>
            <w:tcW w:w="2681"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spacing w:line="320" w:lineRule="exact"/>
              <w:jc w:val="center"/>
              <w:textAlignment w:val="baseline"/>
              <w:rPr>
                <w:rFonts w:hint="eastAsia" w:ascii="仿宋" w:hAnsi="仿宋" w:eastAsia="仿宋" w:cs="仿宋"/>
                <w:color w:val="000000"/>
              </w:rPr>
            </w:pPr>
          </w:p>
        </w:tc>
      </w:tr>
      <w:tr>
        <w:tblPrEx>
          <w:tblCellMar>
            <w:top w:w="0" w:type="dxa"/>
            <w:left w:w="108" w:type="dxa"/>
            <w:bottom w:w="0" w:type="dxa"/>
            <w:right w:w="108" w:type="dxa"/>
          </w:tblCellMar>
        </w:tblPrEx>
        <w:trPr>
          <w:trHeight w:val="852" w:hRule="atLeast"/>
        </w:trPr>
        <w:tc>
          <w:tcPr>
            <w:tcW w:w="658" w:type="dxa"/>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center"/>
              <w:textAlignment w:val="center"/>
              <w:rPr>
                <w:rFonts w:hint="default" w:ascii="仿宋" w:hAnsi="仿宋" w:eastAsia="仿宋" w:cs="宋体"/>
                <w:color w:val="000000"/>
                <w:kern w:val="0"/>
                <w:szCs w:val="20"/>
                <w:lang w:val="en-US" w:eastAsia="zh-CN"/>
              </w:rPr>
            </w:pPr>
            <w:r>
              <w:rPr>
                <w:rFonts w:hint="eastAsia" w:ascii="仿宋" w:hAnsi="仿宋" w:eastAsia="仿宋" w:cs="宋体"/>
                <w:color w:val="000000"/>
                <w:kern w:val="0"/>
                <w:szCs w:val="20"/>
                <w:lang w:val="en-US" w:eastAsia="zh-CN"/>
              </w:rPr>
              <w:t>9</w:t>
            </w:r>
          </w:p>
        </w:tc>
        <w:tc>
          <w:tcPr>
            <w:tcW w:w="1817" w:type="dxa"/>
            <w:tcBorders>
              <w:top w:val="single" w:color="auto" w:sz="4" w:space="0"/>
              <w:left w:val="nil"/>
              <w:bottom w:val="single" w:color="auto" w:sz="4" w:space="0"/>
              <w:right w:val="single" w:color="auto" w:sz="4" w:space="0"/>
            </w:tcBorders>
            <w:shd w:val="clear" w:color="auto" w:fill="auto"/>
            <w:noWrap/>
            <w:vAlign w:val="center"/>
          </w:tcPr>
          <w:p>
            <w:pPr>
              <w:widowControl/>
              <w:spacing w:line="320" w:lineRule="exact"/>
              <w:jc w:val="center"/>
              <w:textAlignment w:val="center"/>
              <w:rPr>
                <w:rFonts w:hint="eastAsia" w:ascii="仿宋" w:hAnsi="仿宋" w:eastAsia="仿宋" w:cs="宋体"/>
                <w:color w:val="000000"/>
                <w:kern w:val="0"/>
                <w:szCs w:val="20"/>
                <w:lang w:eastAsia="zh-CN"/>
              </w:rPr>
            </w:pPr>
            <w:r>
              <w:rPr>
                <w:rFonts w:hint="eastAsia" w:ascii="仿宋" w:hAnsi="仿宋" w:eastAsia="仿宋" w:cs="宋体"/>
                <w:color w:val="000000"/>
                <w:kern w:val="0"/>
                <w:szCs w:val="20"/>
                <w:lang w:eastAsia="zh-CN"/>
              </w:rPr>
              <w:t>终端罩</w:t>
            </w:r>
          </w:p>
        </w:tc>
        <w:tc>
          <w:tcPr>
            <w:tcW w:w="1665" w:type="dxa"/>
            <w:tcBorders>
              <w:top w:val="single" w:color="auto" w:sz="4" w:space="0"/>
              <w:left w:val="nil"/>
              <w:bottom w:val="single" w:color="auto" w:sz="4" w:space="0"/>
              <w:right w:val="single" w:color="auto" w:sz="4" w:space="0"/>
            </w:tcBorders>
            <w:shd w:val="clear" w:color="auto" w:fill="auto"/>
            <w:noWrap/>
            <w:vAlign w:val="center"/>
          </w:tcPr>
          <w:p>
            <w:pPr>
              <w:widowControl/>
              <w:spacing w:line="320" w:lineRule="exact"/>
              <w:jc w:val="center"/>
              <w:textAlignment w:val="center"/>
              <w:rPr>
                <w:rFonts w:hint="eastAsia" w:ascii="仿宋" w:hAnsi="仿宋" w:eastAsia="仿宋" w:cs="仿宋"/>
                <w:color w:val="000000"/>
                <w:sz w:val="20"/>
                <w:lang w:val="en-US" w:eastAsia="zh-CN"/>
              </w:rPr>
            </w:pPr>
          </w:p>
        </w:tc>
        <w:tc>
          <w:tcPr>
            <w:tcW w:w="660" w:type="dxa"/>
            <w:tcBorders>
              <w:top w:val="single" w:color="auto" w:sz="4" w:space="0"/>
              <w:left w:val="nil"/>
              <w:bottom w:val="single" w:color="auto" w:sz="4" w:space="0"/>
              <w:right w:val="single" w:color="auto" w:sz="4" w:space="0"/>
            </w:tcBorders>
            <w:shd w:val="clear" w:color="auto" w:fill="auto"/>
            <w:noWrap/>
            <w:vAlign w:val="center"/>
          </w:tcPr>
          <w:p>
            <w:pPr>
              <w:widowControl/>
              <w:spacing w:line="320" w:lineRule="exact"/>
              <w:jc w:val="center"/>
              <w:textAlignment w:val="center"/>
              <w:rPr>
                <w:rFonts w:hint="eastAsia" w:ascii="仿宋" w:hAnsi="仿宋" w:eastAsia="仿宋" w:cs="宋体"/>
                <w:color w:val="000000"/>
                <w:kern w:val="0"/>
                <w:szCs w:val="20"/>
                <w:lang w:val="en-US" w:eastAsia="zh-CN"/>
              </w:rPr>
            </w:pPr>
            <w:r>
              <w:rPr>
                <w:rFonts w:hint="eastAsia" w:ascii="仿宋" w:hAnsi="仿宋" w:eastAsia="仿宋" w:cs="宋体"/>
                <w:color w:val="000000"/>
                <w:kern w:val="0"/>
                <w:szCs w:val="20"/>
                <w:lang w:val="en-US" w:eastAsia="zh-CN"/>
              </w:rPr>
              <w:t>只</w:t>
            </w:r>
          </w:p>
        </w:tc>
        <w:tc>
          <w:tcPr>
            <w:tcW w:w="1001" w:type="dxa"/>
            <w:tcBorders>
              <w:top w:val="single" w:color="auto" w:sz="4" w:space="0"/>
              <w:left w:val="nil"/>
              <w:bottom w:val="single" w:color="auto" w:sz="4" w:space="0"/>
              <w:right w:val="single" w:color="auto" w:sz="4" w:space="0"/>
            </w:tcBorders>
            <w:shd w:val="clear" w:color="auto" w:fill="auto"/>
            <w:noWrap/>
            <w:vAlign w:val="center"/>
          </w:tcPr>
          <w:p>
            <w:pPr>
              <w:widowControl/>
              <w:spacing w:line="320" w:lineRule="exact"/>
              <w:jc w:val="center"/>
              <w:textAlignment w:val="center"/>
              <w:rPr>
                <w:rFonts w:hint="default" w:ascii="仿宋" w:hAnsi="仿宋" w:eastAsia="仿宋" w:cs="宋体"/>
                <w:color w:val="000000"/>
                <w:kern w:val="0"/>
                <w:szCs w:val="20"/>
                <w:lang w:val="en-US" w:eastAsia="zh-CN"/>
              </w:rPr>
            </w:pPr>
            <w:r>
              <w:rPr>
                <w:rFonts w:hint="eastAsia" w:ascii="仿宋" w:hAnsi="仿宋" w:eastAsia="仿宋" w:cs="宋体"/>
                <w:color w:val="000000"/>
                <w:kern w:val="0"/>
                <w:szCs w:val="20"/>
                <w:lang w:val="en-US" w:eastAsia="zh-CN"/>
              </w:rPr>
              <w:t>2</w:t>
            </w:r>
          </w:p>
        </w:tc>
        <w:tc>
          <w:tcPr>
            <w:tcW w:w="818" w:type="dxa"/>
            <w:tcBorders>
              <w:top w:val="single" w:color="auto" w:sz="4" w:space="0"/>
              <w:left w:val="nil"/>
              <w:bottom w:val="single" w:color="auto" w:sz="4" w:space="0"/>
              <w:right w:val="single" w:color="auto" w:sz="4" w:space="0"/>
            </w:tcBorders>
            <w:shd w:val="clear" w:color="auto" w:fill="auto"/>
            <w:noWrap/>
            <w:vAlign w:val="center"/>
          </w:tcPr>
          <w:p>
            <w:pPr>
              <w:widowControl/>
              <w:spacing w:line="320" w:lineRule="exact"/>
              <w:jc w:val="center"/>
              <w:textAlignment w:val="baseline"/>
              <w:rPr>
                <w:rFonts w:hint="eastAsia" w:ascii="仿宋" w:hAnsi="仿宋" w:eastAsia="仿宋" w:cs="仿宋"/>
                <w:color w:val="000000"/>
              </w:rPr>
            </w:pPr>
          </w:p>
        </w:tc>
        <w:tc>
          <w:tcPr>
            <w:tcW w:w="887" w:type="dxa"/>
            <w:tcBorders>
              <w:top w:val="single" w:color="auto" w:sz="4" w:space="0"/>
              <w:left w:val="nil"/>
              <w:bottom w:val="single" w:color="auto" w:sz="4" w:space="0"/>
              <w:right w:val="single" w:color="auto" w:sz="4" w:space="0"/>
            </w:tcBorders>
            <w:shd w:val="clear" w:color="auto" w:fill="auto"/>
            <w:noWrap/>
            <w:vAlign w:val="center"/>
          </w:tcPr>
          <w:p>
            <w:pPr>
              <w:widowControl/>
              <w:spacing w:line="320" w:lineRule="exact"/>
              <w:jc w:val="center"/>
              <w:textAlignment w:val="baseline"/>
              <w:rPr>
                <w:rFonts w:hint="eastAsia" w:ascii="仿宋" w:hAnsi="仿宋" w:eastAsia="仿宋" w:cs="仿宋"/>
                <w:color w:val="000000"/>
              </w:rPr>
            </w:pPr>
          </w:p>
        </w:tc>
        <w:tc>
          <w:tcPr>
            <w:tcW w:w="2681"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spacing w:line="320" w:lineRule="exact"/>
              <w:jc w:val="center"/>
              <w:textAlignment w:val="baseline"/>
              <w:rPr>
                <w:rFonts w:hint="eastAsia" w:ascii="仿宋" w:hAnsi="仿宋" w:eastAsia="仿宋" w:cs="仿宋"/>
                <w:color w:val="000000"/>
              </w:rPr>
            </w:pPr>
          </w:p>
        </w:tc>
      </w:tr>
      <w:tr>
        <w:tblPrEx>
          <w:tblCellMar>
            <w:top w:w="0" w:type="dxa"/>
            <w:left w:w="108" w:type="dxa"/>
            <w:bottom w:w="0" w:type="dxa"/>
            <w:right w:w="108" w:type="dxa"/>
          </w:tblCellMar>
        </w:tblPrEx>
        <w:trPr>
          <w:trHeight w:val="747" w:hRule="atLeast"/>
        </w:trPr>
        <w:tc>
          <w:tcPr>
            <w:tcW w:w="2475" w:type="dxa"/>
            <w:gridSpan w:val="2"/>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spacing w:line="320" w:lineRule="exact"/>
              <w:jc w:val="center"/>
              <w:textAlignment w:val="center"/>
              <w:rPr>
                <w:rFonts w:hint="eastAsia" w:ascii="仿宋" w:hAnsi="仿宋" w:eastAsia="仿宋" w:cs="宋体"/>
                <w:color w:val="000000"/>
                <w:kern w:val="0"/>
                <w:szCs w:val="20"/>
                <w:lang w:eastAsia="zh-CN"/>
              </w:rPr>
            </w:pPr>
            <w:r>
              <w:rPr>
                <w:rFonts w:hint="eastAsia" w:ascii="仿宋" w:hAnsi="仿宋" w:eastAsia="仿宋" w:cs="宋体"/>
                <w:color w:val="000000"/>
                <w:kern w:val="0"/>
                <w:szCs w:val="20"/>
                <w:lang w:eastAsia="zh-CN"/>
              </w:rPr>
              <w:t>合计总价：（大写）</w:t>
            </w:r>
          </w:p>
        </w:tc>
        <w:tc>
          <w:tcPr>
            <w:tcW w:w="7712" w:type="dxa"/>
            <w:gridSpan w:val="6"/>
            <w:tcBorders>
              <w:top w:val="single" w:color="auto" w:sz="4" w:space="0"/>
              <w:left w:val="nil"/>
              <w:bottom w:val="single" w:color="auto" w:sz="4" w:space="0"/>
              <w:right w:val="single" w:color="auto" w:sz="4" w:space="0"/>
            </w:tcBorders>
            <w:shd w:val="clear" w:color="auto" w:fill="auto"/>
            <w:noWrap/>
            <w:vAlign w:val="center"/>
          </w:tcPr>
          <w:p>
            <w:pPr>
              <w:widowControl/>
              <w:spacing w:line="320" w:lineRule="exact"/>
              <w:jc w:val="center"/>
              <w:textAlignment w:val="baseline"/>
              <w:rPr>
                <w:rFonts w:hint="eastAsia" w:ascii="仿宋" w:hAnsi="仿宋" w:eastAsia="仿宋" w:cs="仿宋"/>
                <w:color w:val="000000"/>
              </w:rPr>
            </w:pPr>
          </w:p>
        </w:tc>
      </w:tr>
      <w:tr>
        <w:tblPrEx>
          <w:tblCellMar>
            <w:top w:w="0" w:type="dxa"/>
            <w:left w:w="108" w:type="dxa"/>
            <w:bottom w:w="0" w:type="dxa"/>
            <w:right w:w="108" w:type="dxa"/>
          </w:tblCellMar>
        </w:tblPrEx>
        <w:trPr>
          <w:trHeight w:val="707" w:hRule="atLeast"/>
        </w:trPr>
        <w:tc>
          <w:tcPr>
            <w:tcW w:w="10187" w:type="dxa"/>
            <w:gridSpan w:val="8"/>
            <w:tcBorders>
              <w:top w:val="nil"/>
              <w:left w:val="single" w:color="auto" w:sz="4" w:space="0"/>
              <w:bottom w:val="single" w:color="auto" w:sz="4" w:space="0"/>
              <w:right w:val="single" w:color="auto" w:sz="4" w:space="0"/>
            </w:tcBorders>
            <w:shd w:val="clear" w:color="auto" w:fill="auto"/>
            <w:noWrap/>
            <w:vAlign w:val="center"/>
          </w:tcPr>
          <w:p>
            <w:pPr>
              <w:spacing w:line="320" w:lineRule="exact"/>
              <w:ind w:right="-388"/>
              <w:textAlignment w:val="baseline"/>
              <w:rPr>
                <w:rFonts w:ascii="仿宋" w:hAnsi="仿宋" w:eastAsia="仿宋" w:cs="仿宋"/>
                <w:color w:val="333333"/>
                <w:kern w:val="0"/>
                <w:sz w:val="22"/>
                <w:szCs w:val="22"/>
                <w:lang w:val="en-US" w:eastAsia="zh-CN" w:bidi="ar"/>
              </w:rPr>
            </w:pPr>
            <w:r>
              <w:rPr>
                <w:rFonts w:ascii="仿宋" w:hAnsi="仿宋" w:eastAsia="仿宋" w:cs="仿宋"/>
                <w:color w:val="333333"/>
                <w:kern w:val="0"/>
                <w:sz w:val="22"/>
                <w:szCs w:val="22"/>
                <w:lang w:val="en-US" w:eastAsia="zh-CN" w:bidi="ar"/>
              </w:rPr>
              <w:t>报价说明：</w:t>
            </w:r>
          </w:p>
          <w:p>
            <w:pPr>
              <w:numPr>
                <w:ilvl w:val="0"/>
                <w:numId w:val="0"/>
              </w:numPr>
              <w:spacing w:line="320" w:lineRule="exact"/>
              <w:ind w:right="-388" w:rightChars="0"/>
              <w:textAlignment w:val="baseline"/>
              <w:rPr>
                <w:rFonts w:hint="eastAsia" w:ascii="仿宋" w:hAnsi="仿宋" w:eastAsia="仿宋" w:cs="仿宋"/>
                <w:color w:val="333333"/>
                <w:sz w:val="22"/>
                <w:szCs w:val="22"/>
                <w:lang w:eastAsia="zh-CN"/>
              </w:rPr>
            </w:pPr>
            <w:r>
              <w:rPr>
                <w:rFonts w:hint="eastAsia" w:ascii="仿宋" w:hAnsi="仿宋" w:eastAsia="仿宋" w:cs="仿宋"/>
                <w:color w:val="333333"/>
                <w:sz w:val="22"/>
                <w:szCs w:val="22"/>
                <w:lang w:val="en-US" w:eastAsia="zh-CN"/>
              </w:rPr>
              <w:t>1、以上</w:t>
            </w:r>
            <w:r>
              <w:rPr>
                <w:rFonts w:ascii="仿宋" w:hAnsi="仿宋" w:eastAsia="仿宋" w:cs="仿宋"/>
                <w:color w:val="333333"/>
                <w:sz w:val="22"/>
                <w:szCs w:val="22"/>
              </w:rPr>
              <w:t>报价含13%增值税专用发票、运输费用、装卸费用、</w:t>
            </w:r>
            <w:r>
              <w:rPr>
                <w:rFonts w:hint="eastAsia" w:ascii="仿宋" w:hAnsi="仿宋" w:eastAsia="仿宋" w:cs="仿宋"/>
                <w:color w:val="333333"/>
                <w:sz w:val="22"/>
                <w:szCs w:val="22"/>
                <w:lang w:eastAsia="zh-CN"/>
              </w:rPr>
              <w:t>现场实测出图并免费提供专业技术人员现</w:t>
            </w:r>
          </w:p>
          <w:p>
            <w:pPr>
              <w:numPr>
                <w:ilvl w:val="0"/>
                <w:numId w:val="0"/>
              </w:numPr>
              <w:spacing w:line="320" w:lineRule="exact"/>
              <w:ind w:right="-388" w:rightChars="0"/>
              <w:textAlignment w:val="baseline"/>
              <w:rPr>
                <w:rFonts w:hint="default" w:ascii="仿宋" w:hAnsi="仿宋" w:eastAsia="仿宋" w:cs="仿宋"/>
                <w:color w:val="333333"/>
                <w:sz w:val="22"/>
                <w:szCs w:val="22"/>
                <w:lang w:val="en-US" w:eastAsia="zh-CN"/>
              </w:rPr>
            </w:pPr>
            <w:r>
              <w:rPr>
                <w:rFonts w:hint="eastAsia" w:ascii="仿宋" w:hAnsi="仿宋" w:eastAsia="仿宋" w:cs="仿宋"/>
                <w:color w:val="333333"/>
                <w:sz w:val="22"/>
                <w:szCs w:val="22"/>
                <w:lang w:eastAsia="zh-CN"/>
              </w:rPr>
              <w:t>场指导安装直至工程结束。按实际供货使用量结算（单价不变）。</w:t>
            </w:r>
            <w:r>
              <w:rPr>
                <w:rFonts w:ascii="仿宋" w:hAnsi="仿宋" w:eastAsia="仿宋" w:cs="仿宋"/>
                <w:color w:val="333333"/>
                <w:sz w:val="22"/>
                <w:szCs w:val="22"/>
              </w:rPr>
              <w:t>同时接受我公司的付款方式。</w:t>
            </w:r>
          </w:p>
          <w:p>
            <w:pPr>
              <w:numPr>
                <w:ilvl w:val="0"/>
                <w:numId w:val="0"/>
              </w:numPr>
              <w:spacing w:line="320" w:lineRule="exact"/>
              <w:ind w:right="-388" w:rightChars="0"/>
              <w:textAlignment w:val="baseline"/>
              <w:rPr>
                <w:rFonts w:hint="eastAsia" w:ascii="仿宋" w:hAnsi="仿宋" w:eastAsia="仿宋" w:cs="仿宋"/>
                <w:color w:val="333333"/>
                <w:sz w:val="22"/>
                <w:szCs w:val="22"/>
                <w:lang w:eastAsia="zh-CN"/>
              </w:rPr>
            </w:pPr>
            <w:r>
              <w:rPr>
                <w:rFonts w:hint="eastAsia" w:ascii="仿宋" w:hAnsi="仿宋" w:eastAsia="仿宋" w:cs="仿宋"/>
                <w:color w:val="333333"/>
                <w:sz w:val="22"/>
                <w:szCs w:val="22"/>
                <w:lang w:val="en-US" w:eastAsia="zh-CN"/>
              </w:rPr>
              <w:t>2、</w:t>
            </w:r>
            <w:r>
              <w:rPr>
                <w:rFonts w:ascii="仿宋" w:hAnsi="仿宋" w:eastAsia="仿宋" w:cs="仿宋"/>
                <w:color w:val="333333"/>
                <w:sz w:val="22"/>
                <w:szCs w:val="22"/>
              </w:rPr>
              <w:t>以上产品报价时需注明产品品牌，并注明生产期限。</w:t>
            </w:r>
            <w:r>
              <w:rPr>
                <w:rFonts w:hint="eastAsia" w:ascii="仿宋" w:hAnsi="仿宋" w:eastAsia="仿宋" w:cs="仿宋"/>
                <w:color w:val="333333"/>
                <w:sz w:val="22"/>
                <w:szCs w:val="22"/>
                <w:lang w:eastAsia="zh-CN"/>
              </w:rPr>
              <w:t>提供质保资料。</w:t>
            </w:r>
          </w:p>
          <w:p>
            <w:pPr>
              <w:numPr>
                <w:ilvl w:val="0"/>
                <w:numId w:val="0"/>
              </w:numPr>
              <w:spacing w:line="320" w:lineRule="exact"/>
              <w:ind w:right="-388" w:rightChars="0"/>
              <w:textAlignment w:val="baseline"/>
              <w:rPr>
                <w:rFonts w:ascii="仿宋" w:hAnsi="仿宋" w:eastAsia="仿宋" w:cs="仿宋"/>
                <w:b w:val="0"/>
                <w:bCs w:val="0"/>
                <w:color w:val="333333"/>
                <w:sz w:val="22"/>
                <w:szCs w:val="22"/>
              </w:rPr>
            </w:pPr>
            <w:r>
              <w:rPr>
                <w:rFonts w:hint="eastAsia" w:ascii="仿宋" w:hAnsi="仿宋" w:eastAsia="仿宋" w:cs="仿宋"/>
                <w:b w:val="0"/>
                <w:bCs w:val="0"/>
                <w:color w:val="333333"/>
                <w:sz w:val="22"/>
                <w:szCs w:val="22"/>
                <w:lang w:val="en-US" w:eastAsia="zh-CN"/>
              </w:rPr>
              <w:t>3、</w:t>
            </w:r>
            <w:r>
              <w:rPr>
                <w:rFonts w:ascii="仿宋" w:hAnsi="仿宋" w:eastAsia="仿宋" w:cs="仿宋"/>
                <w:b w:val="0"/>
                <w:bCs w:val="0"/>
                <w:color w:val="333333"/>
                <w:sz w:val="22"/>
                <w:szCs w:val="22"/>
              </w:rPr>
              <w:t>报价方需提供相应样品</w:t>
            </w:r>
            <w:r>
              <w:rPr>
                <w:rFonts w:hint="eastAsia" w:ascii="仿宋" w:hAnsi="仿宋" w:eastAsia="仿宋" w:cs="仿宋"/>
                <w:b w:val="0"/>
                <w:bCs w:val="0"/>
                <w:color w:val="333333"/>
                <w:sz w:val="22"/>
                <w:szCs w:val="22"/>
                <w:lang w:eastAsia="zh-CN"/>
              </w:rPr>
              <w:t>。</w:t>
            </w:r>
          </w:p>
          <w:p>
            <w:pPr>
              <w:numPr>
                <w:ilvl w:val="0"/>
                <w:numId w:val="0"/>
              </w:numPr>
              <w:spacing w:line="320" w:lineRule="exact"/>
              <w:ind w:right="-388" w:rightChars="0"/>
              <w:textAlignment w:val="baseline"/>
              <w:rPr>
                <w:rFonts w:ascii="仿宋" w:hAnsi="仿宋" w:eastAsia="仿宋" w:cs="仿宋"/>
                <w:color w:val="333333"/>
                <w:sz w:val="22"/>
                <w:szCs w:val="22"/>
              </w:rPr>
            </w:pPr>
            <w:r>
              <w:rPr>
                <w:rFonts w:hint="eastAsia" w:ascii="仿宋" w:hAnsi="仿宋" w:eastAsia="仿宋" w:cs="仿宋"/>
                <w:b w:val="0"/>
                <w:bCs w:val="0"/>
                <w:color w:val="333333"/>
                <w:sz w:val="22"/>
                <w:szCs w:val="22"/>
                <w:lang w:val="en-US" w:eastAsia="zh-CN"/>
              </w:rPr>
              <w:t>4、</w:t>
            </w:r>
            <w:r>
              <w:rPr>
                <w:rFonts w:ascii="仿宋" w:hAnsi="仿宋" w:eastAsia="仿宋" w:cs="仿宋"/>
                <w:b w:val="0"/>
                <w:bCs w:val="0"/>
                <w:color w:val="333333"/>
                <w:sz w:val="22"/>
                <w:szCs w:val="22"/>
              </w:rPr>
              <w:t>以上产品报价有效期不得少于1个月。</w:t>
            </w:r>
          </w:p>
        </w:tc>
      </w:tr>
    </w:tbl>
    <w:p>
      <w:pPr>
        <w:textAlignment w:val="baseline"/>
        <w:rPr>
          <w:rFonts w:ascii="仿宋" w:hAnsi="仿宋" w:eastAsia="仿宋" w:cs="楷体_GB2312"/>
          <w:b/>
          <w:bCs/>
          <w:color w:val="000000"/>
          <w:sz w:val="28"/>
          <w:szCs w:val="28"/>
        </w:rPr>
      </w:pPr>
      <w:r>
        <w:rPr>
          <w:rFonts w:hint="eastAsia" w:ascii="仿宋" w:hAnsi="仿宋" w:eastAsia="仿宋" w:cs="楷体_GB2312"/>
          <w:b/>
          <w:bCs/>
          <w:color w:val="000000"/>
          <w:sz w:val="28"/>
          <w:szCs w:val="28"/>
        </w:rPr>
        <w:t xml:space="preserve">                                         报价商名称：（章）</w:t>
      </w:r>
    </w:p>
    <w:p>
      <w:pPr>
        <w:textAlignment w:val="baseline"/>
        <w:rPr>
          <w:sz w:val="30"/>
          <w:szCs w:val="30"/>
        </w:rPr>
      </w:pPr>
      <w:r>
        <w:rPr>
          <w:rFonts w:hint="eastAsia" w:ascii="仿宋" w:hAnsi="仿宋" w:eastAsia="仿宋" w:cs="楷体_GB2312"/>
          <w:b/>
          <w:bCs/>
          <w:color w:val="000000"/>
          <w:sz w:val="28"/>
          <w:szCs w:val="28"/>
        </w:rPr>
        <w:t xml:space="preserve">                                         报价日期：</w:t>
      </w:r>
    </w:p>
    <w:p>
      <w:pPr>
        <w:textAlignment w:val="baseline"/>
        <w:rPr>
          <w:sz w:val="36"/>
          <w:szCs w:val="36"/>
        </w:rPr>
      </w:pPr>
      <w:r>
        <w:rPr>
          <w:rFonts w:hint="eastAsia"/>
          <w:sz w:val="30"/>
          <w:szCs w:val="30"/>
        </w:rPr>
        <w:t>附件二：</w:t>
      </w:r>
    </w:p>
    <w:p>
      <w:pPr>
        <w:jc w:val="center"/>
        <w:textAlignment w:val="baseline"/>
        <w:rPr>
          <w:rFonts w:ascii="仿宋" w:hAnsi="仿宋" w:eastAsia="仿宋" w:cs="仿宋"/>
          <w:b/>
          <w:bCs/>
          <w:sz w:val="28"/>
          <w:szCs w:val="28"/>
        </w:rPr>
      </w:pPr>
      <w:r>
        <w:rPr>
          <w:rFonts w:hint="eastAsia" w:ascii="仿宋" w:hAnsi="仿宋" w:eastAsia="仿宋" w:cs="仿宋"/>
          <w:b/>
          <w:bCs/>
          <w:sz w:val="28"/>
          <w:szCs w:val="28"/>
        </w:rPr>
        <w:t>法定代表人身份证明书</w:t>
      </w:r>
    </w:p>
    <w:p>
      <w:pPr>
        <w:spacing w:line="360" w:lineRule="auto"/>
        <w:ind w:firstLine="843" w:firstLineChars="300"/>
        <w:jc w:val="left"/>
        <w:textAlignment w:val="baseline"/>
        <w:rPr>
          <w:rFonts w:ascii="仿宋" w:hAnsi="仿宋" w:eastAsia="仿宋" w:cs="仿宋"/>
          <w:b/>
          <w:bCs/>
          <w:sz w:val="28"/>
          <w:szCs w:val="28"/>
          <w:u w:val="single"/>
        </w:rPr>
      </w:pPr>
      <w:r>
        <w:rPr>
          <w:rFonts w:hint="eastAsia" w:ascii="仿宋" w:hAnsi="仿宋" w:eastAsia="仿宋" w:cs="仿宋"/>
          <w:b/>
          <w:bCs/>
          <w:sz w:val="28"/>
          <w:szCs w:val="28"/>
        </w:rPr>
        <w:t>单位名称：</w:t>
      </w:r>
      <w:r>
        <w:rPr>
          <w:rFonts w:hint="eastAsia" w:ascii="仿宋" w:hAnsi="仿宋" w:eastAsia="仿宋" w:cs="仿宋"/>
          <w:b/>
          <w:bCs/>
          <w:sz w:val="28"/>
          <w:szCs w:val="28"/>
          <w:u w:val="single" w:color="000000"/>
        </w:rPr>
        <w:t xml:space="preserve">                             </w:t>
      </w:r>
    </w:p>
    <w:p>
      <w:pPr>
        <w:spacing w:line="360" w:lineRule="auto"/>
        <w:ind w:firstLine="843" w:firstLineChars="300"/>
        <w:jc w:val="left"/>
        <w:textAlignment w:val="baseline"/>
        <w:rPr>
          <w:rFonts w:ascii="仿宋" w:hAnsi="仿宋" w:eastAsia="仿宋" w:cs="仿宋"/>
          <w:b/>
          <w:bCs/>
          <w:sz w:val="28"/>
          <w:szCs w:val="28"/>
        </w:rPr>
      </w:pPr>
      <w:r>
        <w:rPr>
          <w:rFonts w:hint="eastAsia" w:ascii="仿宋" w:hAnsi="仿宋" w:eastAsia="仿宋" w:cs="仿宋"/>
          <w:b/>
          <w:bCs/>
          <w:sz w:val="28"/>
          <w:szCs w:val="28"/>
        </w:rPr>
        <w:t>单位性质：</w:t>
      </w:r>
      <w:r>
        <w:rPr>
          <w:rFonts w:hint="eastAsia" w:ascii="仿宋" w:hAnsi="仿宋" w:eastAsia="仿宋" w:cs="仿宋"/>
          <w:b/>
          <w:bCs/>
          <w:sz w:val="28"/>
          <w:szCs w:val="28"/>
          <w:u w:val="single" w:color="000000"/>
        </w:rPr>
        <w:t xml:space="preserve">                             </w:t>
      </w:r>
      <w:r>
        <w:rPr>
          <w:rFonts w:hint="eastAsia" w:ascii="仿宋" w:hAnsi="仿宋" w:eastAsia="仿宋" w:cs="仿宋"/>
          <w:b/>
          <w:bCs/>
          <w:sz w:val="28"/>
          <w:szCs w:val="28"/>
        </w:rPr>
        <w:t xml:space="preserve">      </w:t>
      </w:r>
    </w:p>
    <w:p>
      <w:pPr>
        <w:spacing w:line="360" w:lineRule="auto"/>
        <w:ind w:firstLine="843" w:firstLineChars="300"/>
        <w:jc w:val="left"/>
        <w:textAlignment w:val="baseline"/>
        <w:rPr>
          <w:rFonts w:ascii="仿宋" w:hAnsi="仿宋" w:eastAsia="仿宋" w:cs="仿宋"/>
          <w:b/>
          <w:bCs/>
          <w:sz w:val="28"/>
          <w:szCs w:val="28"/>
        </w:rPr>
      </w:pPr>
      <w:r>
        <w:rPr>
          <w:rFonts w:hint="eastAsia" w:ascii="仿宋" w:hAnsi="仿宋" w:eastAsia="仿宋" w:cs="仿宋"/>
          <w:b/>
          <w:bCs/>
          <w:sz w:val="28"/>
          <w:szCs w:val="28"/>
        </w:rPr>
        <w:t>地    址：</w:t>
      </w:r>
      <w:r>
        <w:rPr>
          <w:rFonts w:hint="eastAsia" w:ascii="仿宋" w:hAnsi="仿宋" w:eastAsia="仿宋" w:cs="仿宋"/>
          <w:b/>
          <w:bCs/>
          <w:sz w:val="28"/>
          <w:szCs w:val="28"/>
          <w:u w:val="single" w:color="000000"/>
        </w:rPr>
        <w:t xml:space="preserve">                             </w:t>
      </w:r>
      <w:r>
        <w:rPr>
          <w:rFonts w:hint="eastAsia" w:ascii="仿宋" w:hAnsi="仿宋" w:eastAsia="仿宋" w:cs="仿宋"/>
          <w:b/>
          <w:bCs/>
          <w:sz w:val="28"/>
          <w:szCs w:val="28"/>
        </w:rPr>
        <w:t xml:space="preserve"> </w:t>
      </w:r>
    </w:p>
    <w:p>
      <w:pPr>
        <w:spacing w:line="360" w:lineRule="auto"/>
        <w:ind w:firstLine="843" w:firstLineChars="300"/>
        <w:jc w:val="left"/>
        <w:textAlignment w:val="baseline"/>
        <w:rPr>
          <w:rFonts w:ascii="仿宋" w:hAnsi="仿宋" w:eastAsia="仿宋" w:cs="仿宋"/>
          <w:b/>
          <w:bCs/>
          <w:sz w:val="28"/>
          <w:szCs w:val="28"/>
        </w:rPr>
      </w:pPr>
      <w:r>
        <w:rPr>
          <w:rFonts w:hint="eastAsia" w:ascii="仿宋" w:hAnsi="仿宋" w:eastAsia="仿宋" w:cs="仿宋"/>
          <w:b/>
          <w:bCs/>
          <w:sz w:val="28"/>
          <w:szCs w:val="28"/>
        </w:rPr>
        <w:t>成立时间：</w:t>
      </w:r>
      <w:r>
        <w:rPr>
          <w:rFonts w:hint="eastAsia" w:ascii="仿宋" w:hAnsi="仿宋" w:eastAsia="仿宋" w:cs="仿宋"/>
          <w:b/>
          <w:bCs/>
          <w:sz w:val="28"/>
          <w:szCs w:val="28"/>
          <w:u w:val="single" w:color="000000"/>
        </w:rPr>
        <w:t xml:space="preserve">                             </w:t>
      </w:r>
      <w:r>
        <w:rPr>
          <w:rFonts w:hint="eastAsia" w:ascii="仿宋" w:hAnsi="仿宋" w:eastAsia="仿宋" w:cs="仿宋"/>
          <w:b/>
          <w:bCs/>
          <w:sz w:val="28"/>
          <w:szCs w:val="28"/>
        </w:rPr>
        <w:t xml:space="preserve"> </w:t>
      </w:r>
    </w:p>
    <w:p>
      <w:pPr>
        <w:spacing w:line="360" w:lineRule="auto"/>
        <w:ind w:firstLine="843" w:firstLineChars="300"/>
        <w:jc w:val="left"/>
        <w:textAlignment w:val="baseline"/>
        <w:rPr>
          <w:rFonts w:ascii="仿宋" w:hAnsi="仿宋" w:eastAsia="仿宋" w:cs="仿宋"/>
          <w:b/>
          <w:bCs/>
          <w:sz w:val="28"/>
          <w:szCs w:val="28"/>
        </w:rPr>
      </w:pPr>
      <w:r>
        <w:rPr>
          <w:rFonts w:hint="eastAsia" w:ascii="仿宋" w:hAnsi="仿宋" w:eastAsia="仿宋" w:cs="仿宋"/>
          <w:b/>
          <w:bCs/>
          <w:sz w:val="28"/>
          <w:szCs w:val="28"/>
        </w:rPr>
        <w:t>经营期限：</w:t>
      </w:r>
      <w:r>
        <w:rPr>
          <w:rFonts w:hint="eastAsia" w:ascii="仿宋" w:hAnsi="仿宋" w:eastAsia="仿宋" w:cs="仿宋"/>
          <w:b/>
          <w:bCs/>
          <w:sz w:val="28"/>
          <w:szCs w:val="28"/>
          <w:u w:val="single" w:color="000000"/>
        </w:rPr>
        <w:t xml:space="preserve">                             </w:t>
      </w:r>
      <w:r>
        <w:rPr>
          <w:rFonts w:hint="eastAsia" w:ascii="仿宋" w:hAnsi="仿宋" w:eastAsia="仿宋" w:cs="仿宋"/>
          <w:b/>
          <w:bCs/>
          <w:sz w:val="28"/>
          <w:szCs w:val="28"/>
        </w:rPr>
        <w:t xml:space="preserve"> </w:t>
      </w:r>
    </w:p>
    <w:p>
      <w:pPr>
        <w:spacing w:line="360" w:lineRule="auto"/>
        <w:ind w:firstLine="843" w:firstLineChars="300"/>
        <w:jc w:val="left"/>
        <w:textAlignment w:val="baseline"/>
        <w:rPr>
          <w:rFonts w:ascii="仿宋" w:hAnsi="仿宋" w:eastAsia="仿宋" w:cs="仿宋"/>
          <w:b/>
          <w:bCs/>
          <w:sz w:val="28"/>
          <w:szCs w:val="28"/>
          <w:u w:val="single"/>
        </w:rPr>
      </w:pPr>
      <w:r>
        <w:rPr>
          <w:rFonts w:hint="eastAsia" w:ascii="仿宋" w:hAnsi="仿宋" w:eastAsia="仿宋" w:cs="仿宋"/>
          <w:b/>
          <w:bCs/>
          <w:sz w:val="28"/>
          <w:szCs w:val="28"/>
        </w:rPr>
        <w:t>姓名：</w:t>
      </w:r>
      <w:r>
        <w:rPr>
          <w:rFonts w:hint="eastAsia" w:ascii="仿宋" w:hAnsi="仿宋" w:eastAsia="仿宋" w:cs="仿宋"/>
          <w:b/>
          <w:bCs/>
          <w:sz w:val="28"/>
          <w:szCs w:val="28"/>
          <w:u w:val="single" w:color="000000"/>
        </w:rPr>
        <w:t xml:space="preserve">            </w:t>
      </w:r>
      <w:r>
        <w:rPr>
          <w:rFonts w:hint="eastAsia" w:ascii="仿宋" w:hAnsi="仿宋" w:eastAsia="仿宋" w:cs="仿宋"/>
          <w:b/>
          <w:bCs/>
          <w:sz w:val="28"/>
          <w:szCs w:val="28"/>
        </w:rPr>
        <w:t xml:space="preserve"> 性别：</w:t>
      </w:r>
      <w:r>
        <w:rPr>
          <w:rFonts w:hint="eastAsia" w:ascii="仿宋" w:hAnsi="仿宋" w:eastAsia="仿宋" w:cs="仿宋"/>
          <w:b/>
          <w:bCs/>
          <w:sz w:val="28"/>
          <w:szCs w:val="28"/>
          <w:u w:val="single" w:color="000000"/>
        </w:rPr>
        <w:t xml:space="preserve">              </w:t>
      </w:r>
    </w:p>
    <w:p>
      <w:pPr>
        <w:spacing w:line="360" w:lineRule="auto"/>
        <w:ind w:firstLine="843" w:firstLineChars="300"/>
        <w:jc w:val="left"/>
        <w:textAlignment w:val="baseline"/>
        <w:rPr>
          <w:rFonts w:ascii="仿宋" w:hAnsi="仿宋" w:eastAsia="仿宋" w:cs="仿宋"/>
          <w:b/>
          <w:bCs/>
          <w:sz w:val="28"/>
          <w:szCs w:val="28"/>
        </w:rPr>
      </w:pPr>
      <w:r>
        <w:rPr>
          <w:rFonts w:hint="eastAsia" w:ascii="仿宋" w:hAnsi="仿宋" w:eastAsia="仿宋" w:cs="仿宋"/>
          <w:b/>
          <w:bCs/>
          <w:sz w:val="28"/>
          <w:szCs w:val="28"/>
        </w:rPr>
        <w:t>年龄：</w:t>
      </w:r>
      <w:r>
        <w:rPr>
          <w:rFonts w:hint="eastAsia" w:ascii="仿宋" w:hAnsi="仿宋" w:eastAsia="仿宋" w:cs="仿宋"/>
          <w:b/>
          <w:bCs/>
          <w:sz w:val="28"/>
          <w:szCs w:val="28"/>
          <w:u w:val="single" w:color="000000"/>
        </w:rPr>
        <w:t xml:space="preserve">            </w:t>
      </w:r>
      <w:r>
        <w:rPr>
          <w:rFonts w:hint="eastAsia" w:ascii="仿宋" w:hAnsi="仿宋" w:eastAsia="仿宋" w:cs="仿宋"/>
          <w:b/>
          <w:bCs/>
          <w:sz w:val="28"/>
          <w:szCs w:val="28"/>
        </w:rPr>
        <w:t xml:space="preserve"> 职务：</w:t>
      </w:r>
      <w:r>
        <w:rPr>
          <w:rFonts w:hint="eastAsia" w:ascii="仿宋" w:hAnsi="仿宋" w:eastAsia="仿宋" w:cs="仿宋"/>
          <w:b/>
          <w:bCs/>
          <w:sz w:val="28"/>
          <w:szCs w:val="28"/>
          <w:u w:val="single" w:color="000000"/>
        </w:rPr>
        <w:t xml:space="preserve">              </w:t>
      </w:r>
    </w:p>
    <w:p>
      <w:pPr>
        <w:spacing w:line="360" w:lineRule="auto"/>
        <w:ind w:firstLine="843" w:firstLineChars="300"/>
        <w:jc w:val="left"/>
        <w:textAlignment w:val="baseline"/>
        <w:rPr>
          <w:rFonts w:ascii="仿宋" w:hAnsi="仿宋" w:eastAsia="仿宋" w:cs="仿宋"/>
          <w:b/>
          <w:bCs/>
          <w:sz w:val="28"/>
          <w:szCs w:val="28"/>
        </w:rPr>
      </w:pPr>
      <w:r>
        <w:rPr>
          <w:rFonts w:hint="eastAsia" w:ascii="仿宋" w:hAnsi="仿宋" w:eastAsia="仿宋" w:cs="仿宋"/>
          <w:b/>
          <w:bCs/>
          <w:sz w:val="28"/>
          <w:szCs w:val="28"/>
        </w:rPr>
        <w:t>系</w:t>
      </w:r>
      <w:r>
        <w:rPr>
          <w:rFonts w:hint="eastAsia" w:ascii="仿宋" w:hAnsi="仿宋" w:eastAsia="仿宋" w:cs="仿宋"/>
          <w:b/>
          <w:bCs/>
          <w:sz w:val="28"/>
          <w:szCs w:val="28"/>
          <w:u w:val="single" w:color="000000"/>
        </w:rPr>
        <w:t xml:space="preserve">                           </w:t>
      </w:r>
      <w:r>
        <w:rPr>
          <w:rFonts w:hint="eastAsia" w:ascii="仿宋" w:hAnsi="仿宋" w:eastAsia="仿宋" w:cs="仿宋"/>
          <w:b/>
          <w:bCs/>
          <w:sz w:val="28"/>
          <w:szCs w:val="28"/>
        </w:rPr>
        <w:t xml:space="preserve"> 的法定代表人。</w:t>
      </w:r>
    </w:p>
    <w:p>
      <w:pPr>
        <w:jc w:val="left"/>
        <w:textAlignment w:val="baseline"/>
        <w:rPr>
          <w:rFonts w:ascii="仿宋" w:hAnsi="仿宋" w:eastAsia="仿宋" w:cs="仿宋"/>
          <w:b/>
          <w:bCs/>
          <w:sz w:val="28"/>
          <w:szCs w:val="28"/>
        </w:rPr>
      </w:pPr>
    </w:p>
    <w:p>
      <w:pPr>
        <w:jc w:val="left"/>
        <w:textAlignment w:val="baseline"/>
        <w:rPr>
          <w:rFonts w:ascii="仿宋" w:hAnsi="仿宋" w:eastAsia="仿宋" w:cs="仿宋"/>
          <w:b/>
          <w:bCs/>
          <w:sz w:val="28"/>
          <w:szCs w:val="28"/>
        </w:rPr>
      </w:pPr>
      <w:r>
        <w:rPr>
          <w:rFonts w:hint="eastAsia" w:ascii="仿宋" w:hAnsi="仿宋" w:eastAsia="仿宋" w:cs="仿宋"/>
          <w:b/>
          <w:bCs/>
          <w:sz w:val="28"/>
          <w:szCs w:val="28"/>
        </w:rPr>
        <w:t>特此证明。</w:t>
      </w:r>
    </w:p>
    <w:p>
      <w:pPr>
        <w:jc w:val="left"/>
        <w:textAlignment w:val="baseline"/>
        <w:rPr>
          <w:rFonts w:ascii="仿宋" w:hAnsi="仿宋" w:eastAsia="仿宋" w:cs="仿宋"/>
          <w:sz w:val="28"/>
          <w:szCs w:val="28"/>
        </w:rPr>
      </w:pPr>
    </w:p>
    <w:p>
      <w:pPr>
        <w:jc w:val="left"/>
        <w:textAlignment w:val="baseline"/>
        <w:rPr>
          <w:rFonts w:ascii="仿宋" w:hAnsi="仿宋" w:eastAsia="仿宋" w:cs="仿宋"/>
          <w:sz w:val="28"/>
          <w:szCs w:val="28"/>
        </w:rPr>
      </w:pPr>
    </w:p>
    <w:p>
      <w:pPr>
        <w:jc w:val="left"/>
        <w:textAlignment w:val="baseline"/>
        <w:rPr>
          <w:rFonts w:ascii="仿宋" w:hAnsi="仿宋" w:eastAsia="仿宋" w:cs="仿宋"/>
          <w:sz w:val="28"/>
          <w:szCs w:val="28"/>
        </w:rPr>
      </w:pPr>
    </w:p>
    <w:p>
      <w:pPr>
        <w:jc w:val="left"/>
        <w:textAlignment w:val="baseline"/>
        <w:rPr>
          <w:rFonts w:ascii="仿宋" w:hAnsi="仿宋" w:eastAsia="仿宋" w:cs="仿宋"/>
          <w:sz w:val="28"/>
          <w:szCs w:val="28"/>
        </w:rPr>
      </w:pPr>
      <w:r>
        <w:rPr>
          <w:rFonts w:hint="eastAsia" w:ascii="仿宋" w:hAnsi="仿宋" w:eastAsia="仿宋" w:cs="仿宋"/>
          <w:sz w:val="28"/>
          <w:szCs w:val="28"/>
        </w:rPr>
        <w:t xml:space="preserve">            （</w:t>
      </w:r>
      <w:r>
        <w:rPr>
          <w:rFonts w:hint="eastAsia" w:ascii="仿宋" w:hAnsi="仿宋" w:eastAsia="仿宋" w:cs="仿宋"/>
          <w:color w:val="000000"/>
          <w:sz w:val="28"/>
          <w:szCs w:val="28"/>
        </w:rPr>
        <w:t>附法定代表人正、反面身份证材料复印件</w:t>
      </w:r>
      <w:r>
        <w:rPr>
          <w:rFonts w:hint="eastAsia" w:ascii="仿宋" w:hAnsi="仿宋" w:eastAsia="仿宋" w:cs="仿宋"/>
          <w:sz w:val="28"/>
          <w:szCs w:val="28"/>
        </w:rPr>
        <w:t>）</w:t>
      </w:r>
    </w:p>
    <w:p>
      <w:pPr>
        <w:jc w:val="left"/>
        <w:textAlignment w:val="baseline"/>
        <w:rPr>
          <w:rFonts w:ascii="仿宋" w:hAnsi="仿宋" w:eastAsia="仿宋" w:cs="仿宋"/>
          <w:sz w:val="28"/>
          <w:szCs w:val="28"/>
        </w:rPr>
      </w:pPr>
    </w:p>
    <w:p>
      <w:pPr>
        <w:jc w:val="left"/>
        <w:textAlignment w:val="baseline"/>
        <w:rPr>
          <w:rFonts w:ascii="仿宋" w:hAnsi="仿宋" w:eastAsia="仿宋" w:cs="仿宋"/>
          <w:b/>
          <w:bCs/>
          <w:sz w:val="28"/>
          <w:szCs w:val="28"/>
        </w:rPr>
      </w:pPr>
    </w:p>
    <w:p>
      <w:pPr>
        <w:ind w:firstLine="4989" w:firstLineChars="1775"/>
        <w:jc w:val="left"/>
        <w:textAlignment w:val="baseline"/>
        <w:rPr>
          <w:rFonts w:ascii="仿宋" w:hAnsi="仿宋" w:eastAsia="仿宋" w:cs="仿宋"/>
          <w:b/>
          <w:bCs/>
          <w:sz w:val="28"/>
          <w:szCs w:val="28"/>
          <w:u w:val="single"/>
        </w:rPr>
      </w:pPr>
      <w:r>
        <w:rPr>
          <w:rFonts w:hint="eastAsia" w:ascii="仿宋" w:hAnsi="仿宋" w:eastAsia="仿宋" w:cs="楷体_GB2312"/>
          <w:b/>
          <w:bCs/>
          <w:color w:val="000000"/>
          <w:sz w:val="28"/>
          <w:szCs w:val="28"/>
        </w:rPr>
        <w:t xml:space="preserve"> 报价商</w:t>
      </w:r>
      <w:r>
        <w:rPr>
          <w:rFonts w:hint="eastAsia" w:ascii="仿宋" w:hAnsi="仿宋" w:eastAsia="仿宋" w:cs="仿宋"/>
          <w:b/>
          <w:bCs/>
          <w:sz w:val="28"/>
          <w:szCs w:val="28"/>
        </w:rPr>
        <w:t>：</w:t>
      </w:r>
      <w:r>
        <w:rPr>
          <w:rFonts w:hint="eastAsia" w:ascii="仿宋" w:hAnsi="仿宋" w:eastAsia="仿宋" w:cs="仿宋"/>
          <w:b/>
          <w:bCs/>
          <w:sz w:val="28"/>
          <w:szCs w:val="28"/>
          <w:u w:val="single" w:color="000000"/>
        </w:rPr>
        <w:t xml:space="preserve">  （盖公章）    </w:t>
      </w:r>
    </w:p>
    <w:p>
      <w:pPr>
        <w:ind w:firstLine="5701" w:firstLineChars="2028"/>
        <w:jc w:val="left"/>
        <w:textAlignment w:val="baseline"/>
        <w:rPr>
          <w:rFonts w:ascii="仿宋" w:hAnsi="仿宋" w:eastAsia="仿宋" w:cs="仿宋"/>
          <w:b/>
          <w:bCs/>
          <w:sz w:val="28"/>
          <w:szCs w:val="28"/>
        </w:rPr>
      </w:pPr>
      <w:r>
        <w:rPr>
          <w:rFonts w:hint="eastAsia" w:ascii="仿宋" w:hAnsi="仿宋" w:eastAsia="仿宋" w:cs="仿宋"/>
          <w:b/>
          <w:bCs/>
          <w:sz w:val="28"/>
          <w:szCs w:val="28"/>
        </w:rPr>
        <w:t>日   期：</w:t>
      </w:r>
    </w:p>
    <w:p>
      <w:pPr>
        <w:textAlignment w:val="baseline"/>
        <w:rPr>
          <w:rFonts w:ascii="仿宋" w:hAnsi="仿宋" w:eastAsia="仿宋" w:cs="仿宋"/>
          <w:sz w:val="30"/>
          <w:szCs w:val="30"/>
        </w:rPr>
      </w:pPr>
    </w:p>
    <w:p>
      <w:pPr>
        <w:textAlignment w:val="baseline"/>
        <w:rPr>
          <w:sz w:val="30"/>
          <w:szCs w:val="30"/>
        </w:rPr>
        <w:sectPr>
          <w:pgSz w:w="11906" w:h="16838"/>
          <w:pgMar w:top="1440" w:right="1080" w:bottom="1440" w:left="1080" w:header="851" w:footer="992" w:gutter="0"/>
          <w:cols w:space="425" w:num="1"/>
          <w:docGrid w:type="lines" w:linePitch="312" w:charSpace="0"/>
        </w:sectPr>
      </w:pPr>
    </w:p>
    <w:p>
      <w:pPr>
        <w:textAlignment w:val="baseline"/>
        <w:rPr>
          <w:sz w:val="30"/>
          <w:szCs w:val="30"/>
        </w:rPr>
      </w:pPr>
      <w:r>
        <w:rPr>
          <w:rFonts w:hint="eastAsia"/>
          <w:sz w:val="30"/>
          <w:szCs w:val="30"/>
        </w:rPr>
        <w:t>附件三：</w:t>
      </w:r>
    </w:p>
    <w:p>
      <w:pPr>
        <w:spacing w:line="420" w:lineRule="auto"/>
        <w:jc w:val="center"/>
        <w:textAlignment w:val="baseline"/>
        <w:rPr>
          <w:rFonts w:ascii="仿宋" w:hAnsi="仿宋" w:eastAsia="仿宋" w:cs="仿宋"/>
          <w:b/>
          <w:sz w:val="28"/>
          <w:szCs w:val="28"/>
        </w:rPr>
      </w:pPr>
      <w:r>
        <w:rPr>
          <w:rFonts w:hint="eastAsia" w:ascii="仿宋" w:hAnsi="仿宋" w:eastAsia="仿宋" w:cs="仿宋"/>
          <w:b/>
          <w:sz w:val="28"/>
          <w:szCs w:val="28"/>
        </w:rPr>
        <w:t>法定代表人授权委托书</w:t>
      </w:r>
    </w:p>
    <w:p>
      <w:pPr>
        <w:jc w:val="center"/>
        <w:textAlignment w:val="baseline"/>
        <w:rPr>
          <w:rFonts w:ascii="仿宋" w:hAnsi="仿宋" w:eastAsia="仿宋" w:cs="仿宋"/>
          <w:b/>
          <w:sz w:val="24"/>
          <w:szCs w:val="24"/>
        </w:rPr>
      </w:pPr>
    </w:p>
    <w:p>
      <w:pPr>
        <w:spacing w:line="420" w:lineRule="auto"/>
        <w:jc w:val="left"/>
        <w:textAlignment w:val="baseline"/>
        <w:rPr>
          <w:rFonts w:ascii="仿宋" w:hAnsi="仿宋" w:eastAsia="仿宋" w:cs="仿宋"/>
          <w:b/>
          <w:sz w:val="28"/>
          <w:szCs w:val="28"/>
        </w:rPr>
      </w:pPr>
      <w:r>
        <w:rPr>
          <w:rFonts w:hint="eastAsia" w:ascii="仿宋" w:hAnsi="仿宋" w:eastAsia="仿宋" w:cs="仿宋"/>
          <w:b/>
          <w:sz w:val="24"/>
          <w:szCs w:val="24"/>
        </w:rPr>
        <w:t xml:space="preserve">   </w:t>
      </w:r>
      <w:r>
        <w:rPr>
          <w:rFonts w:hint="eastAsia" w:ascii="仿宋" w:hAnsi="仿宋" w:eastAsia="仿宋" w:cs="仿宋"/>
          <w:b/>
          <w:sz w:val="28"/>
          <w:szCs w:val="28"/>
        </w:rPr>
        <w:t xml:space="preserve">   本授权委托书声明：我系</w:t>
      </w:r>
      <w:r>
        <w:rPr>
          <w:rFonts w:hint="eastAsia" w:ascii="仿宋" w:hAnsi="仿宋" w:eastAsia="仿宋" w:cs="仿宋"/>
          <w:b/>
          <w:sz w:val="28"/>
          <w:szCs w:val="28"/>
          <w:u w:val="single" w:color="000000"/>
        </w:rPr>
        <w:t xml:space="preserve">      </w:t>
      </w:r>
      <w:r>
        <w:rPr>
          <w:rFonts w:hint="eastAsia" w:ascii="仿宋" w:hAnsi="仿宋" w:eastAsia="仿宋" w:cs="仿宋"/>
          <w:b/>
          <w:sz w:val="28"/>
          <w:szCs w:val="28"/>
        </w:rPr>
        <w:t>的法定代表人，现授权委托我公司的</w:t>
      </w:r>
      <w:r>
        <w:rPr>
          <w:rFonts w:hint="eastAsia" w:ascii="仿宋" w:hAnsi="仿宋" w:eastAsia="仿宋" w:cs="仿宋"/>
          <w:b/>
          <w:sz w:val="28"/>
          <w:szCs w:val="28"/>
          <w:u w:val="single" w:color="000000"/>
        </w:rPr>
        <w:t xml:space="preserve">      </w:t>
      </w:r>
      <w:r>
        <w:rPr>
          <w:rFonts w:hint="eastAsia" w:ascii="仿宋" w:hAnsi="仿宋" w:eastAsia="仿宋" w:cs="仿宋"/>
          <w:b/>
          <w:sz w:val="28"/>
          <w:szCs w:val="28"/>
        </w:rPr>
        <w:t>为我公司法定代表人授权委托代理人，参加安徽新集矿山建设工程有限公司的</w:t>
      </w:r>
      <w:r>
        <w:rPr>
          <w:rFonts w:hint="eastAsia" w:ascii="仿宋" w:hAnsi="仿宋" w:eastAsia="仿宋" w:cs="仿宋"/>
          <w:b/>
          <w:sz w:val="28"/>
          <w:szCs w:val="28"/>
          <w:u w:val="single" w:color="000000"/>
        </w:rPr>
        <w:t xml:space="preserve">              </w:t>
      </w:r>
      <w:r>
        <w:rPr>
          <w:rFonts w:hint="eastAsia" w:ascii="仿宋" w:hAnsi="仿宋" w:eastAsia="仿宋" w:cs="仿宋"/>
          <w:b/>
          <w:sz w:val="28"/>
          <w:szCs w:val="28"/>
        </w:rPr>
        <w:t>的询价工作。代理人以本公司的名义签署报价书，进行谈判、签署合同和处理与之有关的一切事务。</w:t>
      </w:r>
    </w:p>
    <w:p>
      <w:pPr>
        <w:tabs>
          <w:tab w:val="left" w:pos="2730"/>
        </w:tabs>
        <w:spacing w:line="360" w:lineRule="auto"/>
        <w:ind w:firstLine="31680"/>
        <w:textAlignment w:val="baseline"/>
        <w:rPr>
          <w:rFonts w:ascii="仿宋" w:hAnsi="仿宋" w:eastAsia="仿宋" w:cs="仿宋"/>
          <w:b/>
          <w:sz w:val="28"/>
          <w:szCs w:val="28"/>
        </w:rPr>
      </w:pPr>
    </w:p>
    <w:p>
      <w:pPr>
        <w:tabs>
          <w:tab w:val="left" w:pos="2730"/>
        </w:tabs>
        <w:spacing w:line="360" w:lineRule="auto"/>
        <w:textAlignment w:val="baseline"/>
        <w:rPr>
          <w:rFonts w:ascii="仿宋" w:hAnsi="仿宋" w:eastAsia="仿宋" w:cs="仿宋"/>
          <w:b/>
          <w:sz w:val="28"/>
          <w:szCs w:val="28"/>
        </w:rPr>
      </w:pPr>
      <w:r>
        <w:rPr>
          <w:rFonts w:hint="eastAsia" w:ascii="仿宋" w:hAnsi="仿宋" w:eastAsia="仿宋" w:cs="仿宋"/>
          <w:b/>
          <w:sz w:val="28"/>
          <w:szCs w:val="28"/>
        </w:rPr>
        <w:t xml:space="preserve">  </w:t>
      </w:r>
    </w:p>
    <w:p>
      <w:pPr>
        <w:tabs>
          <w:tab w:val="left" w:pos="2730"/>
        </w:tabs>
        <w:spacing w:line="360" w:lineRule="auto"/>
        <w:textAlignment w:val="baseline"/>
        <w:rPr>
          <w:rFonts w:ascii="仿宋" w:hAnsi="仿宋" w:eastAsia="仿宋" w:cs="仿宋"/>
          <w:b/>
          <w:sz w:val="28"/>
          <w:szCs w:val="28"/>
        </w:rPr>
      </w:pPr>
    </w:p>
    <w:p>
      <w:pPr>
        <w:tabs>
          <w:tab w:val="left" w:pos="2730"/>
        </w:tabs>
        <w:spacing w:line="360" w:lineRule="auto"/>
        <w:textAlignment w:val="baseline"/>
        <w:rPr>
          <w:rFonts w:ascii="仿宋" w:hAnsi="仿宋" w:eastAsia="仿宋" w:cs="仿宋"/>
          <w:b/>
          <w:sz w:val="28"/>
          <w:szCs w:val="28"/>
          <w:u w:val="single"/>
        </w:rPr>
      </w:pPr>
      <w:r>
        <w:rPr>
          <w:rFonts w:hint="eastAsia" w:ascii="仿宋" w:hAnsi="仿宋" w:eastAsia="仿宋" w:cs="仿宋"/>
          <w:b/>
          <w:sz w:val="28"/>
          <w:szCs w:val="28"/>
        </w:rPr>
        <w:t>法人代表：（签字及盖章）</w:t>
      </w:r>
      <w:r>
        <w:rPr>
          <w:rFonts w:hint="eastAsia" w:ascii="仿宋" w:hAnsi="仿宋" w:eastAsia="仿宋" w:cs="仿宋"/>
          <w:b/>
          <w:sz w:val="28"/>
          <w:szCs w:val="28"/>
          <w:u w:val="single" w:color="000000"/>
        </w:rPr>
        <w:t xml:space="preserve">                      </w:t>
      </w:r>
    </w:p>
    <w:p>
      <w:pPr>
        <w:tabs>
          <w:tab w:val="left" w:pos="2730"/>
        </w:tabs>
        <w:spacing w:line="360" w:lineRule="auto"/>
        <w:textAlignment w:val="baseline"/>
        <w:rPr>
          <w:rFonts w:ascii="仿宋" w:hAnsi="仿宋" w:eastAsia="仿宋" w:cs="仿宋"/>
          <w:b/>
          <w:sz w:val="28"/>
          <w:szCs w:val="28"/>
        </w:rPr>
      </w:pPr>
    </w:p>
    <w:p>
      <w:pPr>
        <w:tabs>
          <w:tab w:val="left" w:pos="2730"/>
        </w:tabs>
        <w:spacing w:line="360" w:lineRule="auto"/>
        <w:textAlignment w:val="baseline"/>
        <w:rPr>
          <w:rFonts w:ascii="仿宋" w:hAnsi="仿宋" w:eastAsia="仿宋" w:cs="仿宋"/>
          <w:b/>
          <w:sz w:val="28"/>
          <w:szCs w:val="28"/>
          <w:u w:val="single"/>
        </w:rPr>
      </w:pPr>
      <w:r>
        <w:rPr>
          <w:rFonts w:hint="eastAsia" w:ascii="仿宋" w:hAnsi="仿宋" w:eastAsia="仿宋" w:cs="仿宋"/>
          <w:b/>
          <w:sz w:val="28"/>
          <w:szCs w:val="28"/>
        </w:rPr>
        <w:t>授权代理人：（签字及盖章）</w:t>
      </w:r>
      <w:r>
        <w:rPr>
          <w:rFonts w:hint="eastAsia" w:ascii="仿宋" w:hAnsi="仿宋" w:eastAsia="仿宋" w:cs="仿宋"/>
          <w:b/>
          <w:sz w:val="28"/>
          <w:szCs w:val="28"/>
          <w:u w:val="single" w:color="000000"/>
        </w:rPr>
        <w:t xml:space="preserve">                    </w:t>
      </w:r>
    </w:p>
    <w:p>
      <w:pPr>
        <w:tabs>
          <w:tab w:val="left" w:pos="2730"/>
        </w:tabs>
        <w:spacing w:line="360" w:lineRule="auto"/>
        <w:textAlignment w:val="baseline"/>
        <w:rPr>
          <w:rFonts w:ascii="仿宋" w:hAnsi="仿宋" w:eastAsia="仿宋" w:cs="仿宋"/>
          <w:b/>
          <w:sz w:val="28"/>
          <w:szCs w:val="28"/>
        </w:rPr>
      </w:pPr>
      <w:r>
        <w:rPr>
          <w:rFonts w:hint="eastAsia" w:ascii="仿宋" w:hAnsi="仿宋" w:eastAsia="仿宋" w:cs="仿宋"/>
          <w:b/>
          <w:sz w:val="28"/>
          <w:szCs w:val="28"/>
        </w:rPr>
        <w:t xml:space="preserve"> </w:t>
      </w:r>
    </w:p>
    <w:p>
      <w:pPr>
        <w:tabs>
          <w:tab w:val="left" w:pos="2730"/>
        </w:tabs>
        <w:spacing w:line="360" w:lineRule="auto"/>
        <w:textAlignment w:val="baseline"/>
        <w:rPr>
          <w:rFonts w:ascii="仿宋" w:hAnsi="仿宋" w:eastAsia="仿宋" w:cs="仿宋"/>
          <w:b/>
          <w:sz w:val="28"/>
          <w:szCs w:val="28"/>
          <w:u w:val="single"/>
        </w:rPr>
      </w:pPr>
      <w:r>
        <w:rPr>
          <w:rFonts w:hint="eastAsia" w:ascii="仿宋" w:hAnsi="仿宋" w:eastAsia="仿宋" w:cs="仿宋"/>
          <w:b/>
          <w:sz w:val="28"/>
          <w:szCs w:val="28"/>
        </w:rPr>
        <w:t>公司名称：（单位公章）</w:t>
      </w:r>
      <w:r>
        <w:rPr>
          <w:rFonts w:hint="eastAsia" w:ascii="仿宋" w:hAnsi="仿宋" w:eastAsia="仿宋" w:cs="仿宋"/>
          <w:b/>
          <w:sz w:val="28"/>
          <w:szCs w:val="28"/>
          <w:u w:val="single" w:color="000000"/>
        </w:rPr>
        <w:t xml:space="preserve">                        </w:t>
      </w:r>
    </w:p>
    <w:p>
      <w:pPr>
        <w:tabs>
          <w:tab w:val="left" w:pos="2730"/>
        </w:tabs>
        <w:spacing w:line="360" w:lineRule="auto"/>
        <w:textAlignment w:val="baseline"/>
        <w:rPr>
          <w:rFonts w:ascii="仿宋" w:hAnsi="仿宋" w:eastAsia="仿宋" w:cs="仿宋"/>
          <w:b/>
          <w:sz w:val="28"/>
          <w:szCs w:val="28"/>
        </w:rPr>
      </w:pPr>
      <w:r>
        <w:rPr>
          <w:rFonts w:hint="eastAsia" w:ascii="仿宋" w:hAnsi="仿宋" w:eastAsia="仿宋" w:cs="仿宋"/>
          <w:b/>
          <w:sz w:val="28"/>
          <w:szCs w:val="28"/>
        </w:rPr>
        <w:t xml:space="preserve"> </w:t>
      </w:r>
    </w:p>
    <w:p>
      <w:pPr>
        <w:tabs>
          <w:tab w:val="left" w:pos="2730"/>
        </w:tabs>
        <w:spacing w:line="360" w:lineRule="auto"/>
        <w:textAlignment w:val="baseline"/>
        <w:rPr>
          <w:rFonts w:ascii="仿宋" w:hAnsi="仿宋" w:eastAsia="仿宋" w:cs="仿宋"/>
          <w:b/>
          <w:sz w:val="28"/>
          <w:szCs w:val="28"/>
          <w:u w:val="single"/>
        </w:rPr>
      </w:pPr>
      <w:r>
        <w:rPr>
          <w:rFonts w:hint="eastAsia" w:ascii="仿宋" w:hAnsi="仿宋" w:eastAsia="仿宋" w:cs="仿宋"/>
          <w:b/>
          <w:sz w:val="28"/>
          <w:szCs w:val="28"/>
        </w:rPr>
        <w:t>日  期：     年   月   日</w:t>
      </w:r>
    </w:p>
    <w:p>
      <w:pPr>
        <w:textAlignment w:val="baseline"/>
        <w:rPr>
          <w:rFonts w:ascii="仿宋" w:hAnsi="仿宋" w:eastAsia="仿宋" w:cs="仿宋"/>
          <w:sz w:val="24"/>
          <w:szCs w:val="24"/>
        </w:rPr>
      </w:pPr>
    </w:p>
    <w:p>
      <w:pPr>
        <w:textAlignment w:val="baseline"/>
        <w:rPr>
          <w:rFonts w:ascii="仿宋" w:hAnsi="仿宋" w:eastAsia="仿宋" w:cs="仿宋"/>
          <w:sz w:val="24"/>
          <w:szCs w:val="24"/>
        </w:rPr>
      </w:pPr>
    </w:p>
    <w:p>
      <w:pPr>
        <w:textAlignment w:val="baseline"/>
        <w:rPr>
          <w:rFonts w:ascii="仿宋" w:hAnsi="仿宋" w:eastAsia="仿宋" w:cs="仿宋"/>
          <w:sz w:val="24"/>
          <w:szCs w:val="24"/>
        </w:rPr>
      </w:pPr>
    </w:p>
    <w:p>
      <w:pPr>
        <w:textAlignment w:val="baseline"/>
        <w:rPr>
          <w:rFonts w:ascii="仿宋" w:hAnsi="仿宋" w:eastAsia="仿宋" w:cs="仿宋"/>
          <w:sz w:val="24"/>
          <w:szCs w:val="24"/>
        </w:rPr>
      </w:pPr>
    </w:p>
    <w:p>
      <w:pPr>
        <w:textAlignment w:val="baseline"/>
        <w:rPr>
          <w:rFonts w:hint="eastAsia" w:ascii="仿宋" w:hAnsi="仿宋" w:eastAsia="仿宋" w:cs="仿宋"/>
          <w:sz w:val="24"/>
          <w:szCs w:val="24"/>
        </w:rPr>
      </w:pPr>
      <w:r>
        <w:rPr>
          <w:rFonts w:hint="eastAsia" w:ascii="仿宋" w:hAnsi="仿宋" w:eastAsia="仿宋" w:cs="仿宋"/>
          <w:sz w:val="24"/>
          <w:szCs w:val="24"/>
        </w:rPr>
        <w:t xml:space="preserve">          （</w:t>
      </w:r>
      <w:r>
        <w:rPr>
          <w:rFonts w:hint="eastAsia" w:ascii="仿宋" w:hAnsi="仿宋" w:eastAsia="仿宋" w:cs="仿宋"/>
          <w:color w:val="000000"/>
          <w:sz w:val="24"/>
          <w:szCs w:val="24"/>
        </w:rPr>
        <w:t>附法定代表人及授权代理人正、反面身份证材料复印件</w:t>
      </w:r>
      <w:r>
        <w:rPr>
          <w:rFonts w:hint="eastAsia" w:ascii="仿宋" w:hAnsi="仿宋" w:eastAsia="仿宋" w:cs="仿宋"/>
          <w:sz w:val="24"/>
          <w:szCs w:val="24"/>
        </w:rPr>
        <w:t>）</w:t>
      </w:r>
    </w:p>
    <w:p>
      <w:pPr>
        <w:textAlignment w:val="baseline"/>
        <w:rPr>
          <w:rFonts w:hint="eastAsia" w:ascii="仿宋" w:hAnsi="仿宋" w:eastAsia="仿宋" w:cs="仿宋"/>
          <w:sz w:val="24"/>
          <w:szCs w:val="24"/>
        </w:rPr>
      </w:pPr>
    </w:p>
    <w:p>
      <w:pPr>
        <w:textAlignment w:val="baseline"/>
        <w:rPr>
          <w:rFonts w:hint="eastAsia" w:ascii="仿宋" w:hAnsi="仿宋" w:eastAsia="仿宋" w:cs="仿宋"/>
          <w:sz w:val="24"/>
          <w:szCs w:val="24"/>
        </w:rPr>
      </w:pPr>
    </w:p>
    <w:p>
      <w:pPr>
        <w:textAlignment w:val="baseline"/>
        <w:rPr>
          <w:rFonts w:hint="eastAsia" w:ascii="仿宋" w:hAnsi="仿宋" w:eastAsia="仿宋" w:cs="仿宋"/>
          <w:sz w:val="24"/>
          <w:szCs w:val="24"/>
        </w:rPr>
      </w:pPr>
    </w:p>
    <w:p>
      <w:pPr>
        <w:textAlignment w:val="baseline"/>
        <w:rPr>
          <w:rFonts w:hint="eastAsia" w:ascii="仿宋" w:hAnsi="仿宋" w:eastAsia="仿宋" w:cs="仿宋"/>
          <w:sz w:val="24"/>
          <w:szCs w:val="24"/>
        </w:rPr>
      </w:pPr>
    </w:p>
    <w:p>
      <w:pPr>
        <w:textAlignment w:val="baseline"/>
        <w:rPr>
          <w:rFonts w:hint="eastAsia" w:ascii="仿宋" w:hAnsi="仿宋" w:eastAsia="仿宋" w:cs="仿宋"/>
          <w:sz w:val="24"/>
          <w:szCs w:val="24"/>
        </w:rPr>
      </w:pPr>
    </w:p>
    <w:p>
      <w:pPr>
        <w:textAlignment w:val="baseline"/>
        <w:rPr>
          <w:rFonts w:hint="eastAsia" w:ascii="仿宋" w:hAnsi="仿宋" w:eastAsia="仿宋" w:cs="仿宋"/>
          <w:sz w:val="24"/>
          <w:szCs w:val="24"/>
        </w:rPr>
      </w:pPr>
    </w:p>
    <w:p>
      <w:pPr>
        <w:jc w:val="center"/>
        <w:rPr>
          <w:rFonts w:hint="eastAsia" w:ascii="仿宋" w:hAnsi="仿宋" w:eastAsia="仿宋" w:cs="仿宋"/>
          <w:b/>
          <w:bCs w:val="0"/>
          <w:color w:val="000000"/>
          <w:sz w:val="48"/>
          <w:szCs w:val="48"/>
        </w:rPr>
      </w:pPr>
      <w:r>
        <w:rPr>
          <w:rFonts w:hint="eastAsia" w:ascii="仿宋" w:hAnsi="仿宋" w:eastAsia="仿宋" w:cs="仿宋"/>
          <w:b/>
          <w:bCs w:val="0"/>
          <w:color w:val="000000"/>
          <w:sz w:val="48"/>
          <w:szCs w:val="48"/>
        </w:rPr>
        <w:t>淮南清洁能源储运装备制造产业园4#标准</w:t>
      </w:r>
      <w:r>
        <w:rPr>
          <w:rFonts w:hint="eastAsia" w:ascii="仿宋" w:hAnsi="仿宋" w:eastAsia="仿宋" w:cs="仿宋"/>
          <w:b/>
          <w:bCs w:val="0"/>
          <w:i w:val="0"/>
          <w:iCs w:val="0"/>
          <w:color w:val="000000"/>
          <w:sz w:val="48"/>
          <w:szCs w:val="48"/>
          <w:lang w:eastAsia="zh-CN"/>
        </w:rPr>
        <w:t>大跨距铜铝复合三相五线绝缘母线槽等配套</w:t>
      </w:r>
      <w:r>
        <w:rPr>
          <w:rFonts w:hint="eastAsia" w:ascii="仿宋" w:hAnsi="仿宋" w:eastAsia="仿宋" w:cs="仿宋"/>
          <w:b/>
          <w:bCs w:val="0"/>
          <w:i w:val="0"/>
          <w:iCs w:val="0"/>
          <w:color w:val="000000"/>
          <w:sz w:val="48"/>
          <w:szCs w:val="48"/>
        </w:rPr>
        <w:t>材料</w:t>
      </w:r>
      <w:r>
        <w:rPr>
          <w:rFonts w:hint="eastAsia" w:ascii="仿宋" w:hAnsi="仿宋" w:eastAsia="仿宋" w:cs="仿宋"/>
          <w:b/>
          <w:bCs w:val="0"/>
          <w:color w:val="000000"/>
          <w:sz w:val="48"/>
          <w:szCs w:val="48"/>
        </w:rPr>
        <w:t>采购合同</w:t>
      </w:r>
    </w:p>
    <w:p>
      <w:pPr>
        <w:ind w:left="1365" w:leftChars="650" w:firstLine="3012" w:firstLineChars="750"/>
        <w:rPr>
          <w:rFonts w:hint="eastAsia" w:ascii="仿宋" w:hAnsi="仿宋" w:eastAsia="仿宋" w:cs="仿宋"/>
          <w:b/>
          <w:color w:val="000000"/>
          <w:sz w:val="40"/>
          <w:szCs w:val="36"/>
        </w:rPr>
      </w:pPr>
    </w:p>
    <w:p>
      <w:pPr>
        <w:ind w:left="1365" w:leftChars="650" w:firstLine="3012" w:firstLineChars="750"/>
        <w:rPr>
          <w:rFonts w:hint="eastAsia" w:ascii="仿宋" w:hAnsi="仿宋" w:eastAsia="仿宋" w:cs="仿宋"/>
          <w:b/>
          <w:color w:val="000000"/>
          <w:sz w:val="40"/>
          <w:szCs w:val="36"/>
        </w:rPr>
      </w:pPr>
    </w:p>
    <w:p>
      <w:pPr>
        <w:ind w:left="1365" w:leftChars="650" w:firstLine="3012" w:firstLineChars="750"/>
        <w:rPr>
          <w:rFonts w:hint="eastAsia" w:ascii="仿宋" w:hAnsi="仿宋" w:eastAsia="仿宋" w:cs="仿宋"/>
          <w:b/>
          <w:color w:val="000000"/>
          <w:sz w:val="40"/>
          <w:szCs w:val="36"/>
        </w:rPr>
      </w:pPr>
    </w:p>
    <w:p>
      <w:pPr>
        <w:ind w:left="1365" w:leftChars="650" w:firstLine="3012" w:firstLineChars="750"/>
        <w:rPr>
          <w:rFonts w:hint="eastAsia" w:ascii="仿宋" w:hAnsi="仿宋" w:eastAsia="仿宋" w:cs="仿宋"/>
          <w:b/>
          <w:color w:val="000000"/>
          <w:sz w:val="40"/>
          <w:szCs w:val="36"/>
        </w:rPr>
      </w:pPr>
    </w:p>
    <w:p>
      <w:pPr>
        <w:spacing w:line="360" w:lineRule="auto"/>
        <w:ind w:firstLine="2160" w:firstLineChars="600"/>
        <w:rPr>
          <w:rFonts w:hint="eastAsia" w:ascii="仿宋" w:hAnsi="仿宋" w:eastAsia="仿宋" w:cs="仿宋"/>
          <w:sz w:val="36"/>
          <w:szCs w:val="36"/>
        </w:rPr>
      </w:pPr>
    </w:p>
    <w:p>
      <w:pPr>
        <w:spacing w:line="360" w:lineRule="auto"/>
        <w:ind w:firstLine="2160" w:firstLineChars="600"/>
        <w:rPr>
          <w:rFonts w:hint="eastAsia" w:ascii="仿宋" w:hAnsi="仿宋" w:eastAsia="仿宋" w:cs="仿宋"/>
          <w:sz w:val="36"/>
          <w:szCs w:val="36"/>
        </w:rPr>
      </w:pPr>
    </w:p>
    <w:p>
      <w:pPr>
        <w:spacing w:line="360" w:lineRule="auto"/>
        <w:ind w:firstLine="2160" w:firstLineChars="600"/>
        <w:rPr>
          <w:rFonts w:hint="eastAsia" w:ascii="仿宋" w:hAnsi="仿宋" w:eastAsia="仿宋" w:cs="仿宋"/>
          <w:sz w:val="36"/>
          <w:szCs w:val="36"/>
        </w:rPr>
      </w:pPr>
    </w:p>
    <w:p>
      <w:pPr>
        <w:spacing w:line="360" w:lineRule="auto"/>
        <w:ind w:firstLine="2160" w:firstLineChars="600"/>
        <w:rPr>
          <w:rFonts w:hint="eastAsia" w:ascii="仿宋" w:hAnsi="仿宋" w:eastAsia="仿宋" w:cs="仿宋"/>
          <w:sz w:val="36"/>
          <w:szCs w:val="36"/>
        </w:rPr>
      </w:pPr>
    </w:p>
    <w:p>
      <w:pPr>
        <w:spacing w:line="360" w:lineRule="auto"/>
        <w:ind w:firstLine="2160" w:firstLineChars="600"/>
        <w:rPr>
          <w:rFonts w:hint="eastAsia" w:ascii="仿宋" w:hAnsi="仿宋" w:eastAsia="仿宋" w:cs="仿宋"/>
          <w:sz w:val="36"/>
          <w:szCs w:val="36"/>
        </w:rPr>
      </w:pPr>
    </w:p>
    <w:p>
      <w:pPr>
        <w:spacing w:line="360" w:lineRule="auto"/>
        <w:ind w:firstLine="2160" w:firstLineChars="600"/>
        <w:rPr>
          <w:rFonts w:hint="eastAsia" w:ascii="仿宋" w:hAnsi="仿宋" w:eastAsia="仿宋" w:cs="仿宋"/>
          <w:sz w:val="36"/>
          <w:szCs w:val="36"/>
        </w:rPr>
      </w:pPr>
    </w:p>
    <w:p>
      <w:pPr>
        <w:spacing w:line="360" w:lineRule="auto"/>
        <w:ind w:firstLine="2160" w:firstLineChars="600"/>
        <w:rPr>
          <w:rFonts w:hint="eastAsia" w:ascii="仿宋" w:hAnsi="仿宋" w:eastAsia="仿宋" w:cs="仿宋"/>
          <w:sz w:val="36"/>
          <w:szCs w:val="36"/>
        </w:rPr>
      </w:pPr>
    </w:p>
    <w:p>
      <w:pPr>
        <w:spacing w:line="360" w:lineRule="auto"/>
        <w:ind w:firstLine="2160" w:firstLineChars="600"/>
        <w:rPr>
          <w:rFonts w:hint="eastAsia" w:ascii="仿宋" w:hAnsi="仿宋" w:eastAsia="仿宋" w:cs="仿宋"/>
          <w:sz w:val="36"/>
          <w:szCs w:val="36"/>
        </w:rPr>
      </w:pPr>
    </w:p>
    <w:p>
      <w:pPr>
        <w:spacing w:line="720" w:lineRule="auto"/>
        <w:ind w:firstLine="640" w:firstLineChars="200"/>
        <w:rPr>
          <w:rFonts w:hint="eastAsia" w:ascii="仿宋" w:hAnsi="仿宋" w:eastAsia="仿宋" w:cs="仿宋"/>
          <w:sz w:val="32"/>
          <w:szCs w:val="32"/>
          <w:u w:val="single"/>
        </w:rPr>
      </w:pPr>
      <w:r>
        <w:rPr>
          <w:rFonts w:hint="eastAsia" w:ascii="仿宋" w:hAnsi="仿宋" w:eastAsia="仿宋" w:cs="仿宋"/>
          <w:sz w:val="32"/>
          <w:szCs w:val="32"/>
        </w:rPr>
        <w:t>采购单位：</w:t>
      </w:r>
      <w:r>
        <w:rPr>
          <w:rFonts w:hint="eastAsia" w:ascii="仿宋" w:hAnsi="仿宋" w:eastAsia="仿宋" w:cs="仿宋"/>
          <w:sz w:val="32"/>
          <w:szCs w:val="32"/>
          <w:u w:val="single"/>
        </w:rPr>
        <w:t xml:space="preserve">   安徽新集矿山建设工程有限公司   </w:t>
      </w:r>
    </w:p>
    <w:p>
      <w:pPr>
        <w:spacing w:line="720" w:lineRule="auto"/>
        <w:ind w:firstLine="640" w:firstLineChars="200"/>
        <w:rPr>
          <w:rFonts w:hint="eastAsia" w:ascii="仿宋" w:hAnsi="仿宋" w:eastAsia="仿宋" w:cs="仿宋"/>
          <w:sz w:val="32"/>
          <w:szCs w:val="32"/>
          <w:u w:val="single"/>
        </w:rPr>
      </w:pPr>
      <w:r>
        <w:rPr>
          <w:rFonts w:hint="eastAsia" w:ascii="仿宋" w:hAnsi="仿宋" w:eastAsia="仿宋" w:cs="仿宋"/>
          <w:sz w:val="32"/>
          <w:szCs w:val="32"/>
        </w:rPr>
        <w:t>供货单位：</w:t>
      </w:r>
      <w:r>
        <w:rPr>
          <w:rFonts w:hint="eastAsia" w:ascii="仿宋" w:hAnsi="仿宋" w:eastAsia="仿宋" w:cs="仿宋"/>
          <w:sz w:val="32"/>
          <w:szCs w:val="32"/>
          <w:u w:val="single"/>
        </w:rPr>
        <w:t xml:space="preserve">     </w:t>
      </w:r>
      <w:r>
        <w:rPr>
          <w:rFonts w:hint="eastAsia" w:ascii="仿宋" w:hAnsi="仿宋" w:eastAsia="仿宋" w:cs="仿宋"/>
          <w:sz w:val="32"/>
          <w:szCs w:val="32"/>
          <w:u w:val="single"/>
          <w:lang w:val="en-US" w:eastAsia="zh-CN"/>
        </w:rPr>
        <w:t xml:space="preserve">                        </w:t>
      </w:r>
      <w:r>
        <w:rPr>
          <w:rFonts w:hint="eastAsia" w:ascii="仿宋" w:hAnsi="仿宋" w:eastAsia="仿宋" w:cs="仿宋"/>
          <w:sz w:val="32"/>
          <w:szCs w:val="32"/>
          <w:u w:val="single"/>
        </w:rPr>
        <w:t xml:space="preserve">     </w:t>
      </w:r>
    </w:p>
    <w:p>
      <w:pPr>
        <w:rPr>
          <w:rFonts w:hint="eastAsia" w:ascii="仿宋" w:hAnsi="仿宋" w:eastAsia="仿宋" w:cs="仿宋"/>
          <w:b/>
          <w:color w:val="000000"/>
          <w:sz w:val="40"/>
          <w:szCs w:val="52"/>
        </w:rPr>
      </w:pPr>
    </w:p>
    <w:p>
      <w:pPr>
        <w:rPr>
          <w:rFonts w:hint="eastAsia" w:ascii="仿宋" w:hAnsi="仿宋" w:eastAsia="仿宋" w:cs="仿宋"/>
          <w:b/>
          <w:color w:val="000000"/>
          <w:sz w:val="40"/>
          <w:szCs w:val="52"/>
          <w:lang w:val="en-US" w:eastAsia="zh-CN"/>
        </w:rPr>
      </w:pPr>
      <w:r>
        <w:rPr>
          <w:rFonts w:hint="eastAsia" w:ascii="仿宋" w:hAnsi="仿宋" w:eastAsia="仿宋" w:cs="仿宋"/>
          <w:b/>
          <w:color w:val="000000"/>
          <w:sz w:val="40"/>
          <w:szCs w:val="52"/>
          <w:lang w:val="en-US" w:eastAsia="zh-CN"/>
        </w:rPr>
        <w:t xml:space="preserve"> </w:t>
      </w:r>
    </w:p>
    <w:p>
      <w:pPr>
        <w:rPr>
          <w:rFonts w:hint="eastAsia" w:ascii="仿宋" w:hAnsi="仿宋" w:eastAsia="仿宋" w:cs="仿宋"/>
          <w:b/>
          <w:color w:val="000000"/>
          <w:sz w:val="40"/>
          <w:szCs w:val="52"/>
          <w:lang w:val="en-US" w:eastAsia="zh-CN"/>
        </w:rPr>
      </w:pPr>
    </w:p>
    <w:p>
      <w:pPr>
        <w:ind w:left="857" w:leftChars="150" w:hanging="542" w:hangingChars="150"/>
        <w:rPr>
          <w:rFonts w:hint="eastAsia" w:ascii="仿宋" w:hAnsi="仿宋" w:eastAsia="仿宋" w:cs="仿宋"/>
          <w:b/>
          <w:bCs w:val="0"/>
          <w:i w:val="0"/>
          <w:iCs w:val="0"/>
          <w:color w:val="000000"/>
          <w:sz w:val="36"/>
          <w:szCs w:val="36"/>
        </w:rPr>
      </w:pPr>
    </w:p>
    <w:p>
      <w:pPr>
        <w:ind w:left="857" w:leftChars="150" w:hanging="542" w:hangingChars="150"/>
        <w:rPr>
          <w:rFonts w:hint="eastAsia" w:ascii="仿宋" w:hAnsi="仿宋" w:eastAsia="仿宋" w:cs="仿宋"/>
          <w:b/>
          <w:bCs w:val="0"/>
          <w:i w:val="0"/>
          <w:iCs w:val="0"/>
          <w:color w:val="000000"/>
          <w:sz w:val="36"/>
          <w:szCs w:val="36"/>
        </w:rPr>
      </w:pPr>
      <w:r>
        <w:rPr>
          <w:rFonts w:hint="eastAsia" w:ascii="仿宋" w:hAnsi="仿宋" w:eastAsia="仿宋" w:cs="仿宋"/>
          <w:b/>
          <w:bCs w:val="0"/>
          <w:i w:val="0"/>
          <w:iCs w:val="0"/>
          <w:color w:val="000000"/>
          <w:sz w:val="36"/>
          <w:szCs w:val="36"/>
        </w:rPr>
        <w:t>淮南清洁能源储运装备制造产业园4#标准化厂房项目</w:t>
      </w:r>
      <w:r>
        <w:rPr>
          <w:rFonts w:hint="eastAsia" w:ascii="仿宋" w:hAnsi="仿宋" w:eastAsia="仿宋" w:cs="仿宋"/>
          <w:b/>
          <w:bCs w:val="0"/>
          <w:i w:val="0"/>
          <w:iCs w:val="0"/>
          <w:color w:val="000000"/>
          <w:sz w:val="36"/>
          <w:szCs w:val="36"/>
          <w:lang w:eastAsia="zh-CN"/>
        </w:rPr>
        <w:t>大跨距铜铝复合三相五线绝缘母线槽等配套</w:t>
      </w:r>
      <w:r>
        <w:rPr>
          <w:rFonts w:hint="eastAsia" w:ascii="仿宋" w:hAnsi="仿宋" w:eastAsia="仿宋" w:cs="仿宋"/>
          <w:b/>
          <w:bCs w:val="0"/>
          <w:i w:val="0"/>
          <w:iCs w:val="0"/>
          <w:color w:val="000000"/>
          <w:sz w:val="36"/>
          <w:szCs w:val="36"/>
        </w:rPr>
        <w:t>材料采购合同</w:t>
      </w:r>
    </w:p>
    <w:p>
      <w:pPr>
        <w:rPr>
          <w:rFonts w:hint="eastAsia" w:ascii="仿宋" w:hAnsi="仿宋" w:eastAsia="仿宋" w:cs="仿宋"/>
          <w:sz w:val="28"/>
          <w:szCs w:val="28"/>
        </w:rPr>
      </w:pPr>
    </w:p>
    <w:p>
      <w:pPr>
        <w:rPr>
          <w:rFonts w:hint="eastAsia" w:ascii="仿宋" w:hAnsi="仿宋" w:eastAsia="仿宋" w:cs="仿宋"/>
          <w:sz w:val="28"/>
          <w:szCs w:val="28"/>
        </w:rPr>
      </w:pPr>
      <w:r>
        <w:rPr>
          <w:rFonts w:hint="eastAsia" w:ascii="仿宋" w:hAnsi="仿宋" w:eastAsia="仿宋" w:cs="仿宋"/>
          <w:sz w:val="28"/>
          <w:szCs w:val="28"/>
        </w:rPr>
        <w:t>需方：(以下简称为甲方)</w:t>
      </w:r>
      <w:r>
        <w:rPr>
          <w:rFonts w:hint="eastAsia" w:ascii="仿宋" w:hAnsi="仿宋" w:eastAsia="仿宋" w:cs="仿宋"/>
          <w:sz w:val="28"/>
          <w:szCs w:val="28"/>
          <w:u w:val="single"/>
        </w:rPr>
        <w:t xml:space="preserve">   安徽新集矿山建设工程有限公司   </w:t>
      </w:r>
      <w:r>
        <w:rPr>
          <w:rFonts w:hint="eastAsia" w:ascii="仿宋" w:hAnsi="仿宋" w:eastAsia="仿宋" w:cs="仿宋"/>
          <w:sz w:val="28"/>
          <w:szCs w:val="28"/>
        </w:rPr>
        <w:t xml:space="preserve"> </w:t>
      </w:r>
    </w:p>
    <w:p>
      <w:pPr>
        <w:rPr>
          <w:rFonts w:hint="eastAsia" w:ascii="仿宋" w:hAnsi="仿宋" w:eastAsia="仿宋" w:cs="仿宋"/>
          <w:sz w:val="28"/>
          <w:szCs w:val="28"/>
        </w:rPr>
      </w:pPr>
      <w:r>
        <w:rPr>
          <w:rFonts w:hint="eastAsia" w:ascii="仿宋" w:hAnsi="仿宋" w:eastAsia="仿宋" w:cs="仿宋"/>
          <w:sz w:val="28"/>
          <w:szCs w:val="28"/>
        </w:rPr>
        <w:t>供方：(以下简称为乙方)</w:t>
      </w:r>
      <w:r>
        <w:rPr>
          <w:rFonts w:hint="eastAsia" w:ascii="仿宋" w:hAnsi="仿宋" w:eastAsia="仿宋" w:cs="仿宋"/>
          <w:sz w:val="28"/>
          <w:szCs w:val="28"/>
          <w:u w:val="single"/>
        </w:rPr>
        <w:t xml:space="preserve">     </w:t>
      </w:r>
      <w:r>
        <w:rPr>
          <w:rFonts w:hint="eastAsia" w:ascii="仿宋" w:hAnsi="仿宋" w:eastAsia="仿宋" w:cs="仿宋"/>
          <w:sz w:val="28"/>
          <w:szCs w:val="28"/>
          <w:u w:val="single"/>
          <w:lang w:val="en-US" w:eastAsia="zh-CN"/>
        </w:rPr>
        <w:t xml:space="preserve">                         </w:t>
      </w:r>
      <w:r>
        <w:rPr>
          <w:rFonts w:hint="eastAsia" w:ascii="仿宋" w:hAnsi="仿宋" w:eastAsia="仿宋" w:cs="仿宋"/>
          <w:sz w:val="28"/>
          <w:szCs w:val="28"/>
          <w:u w:val="single"/>
        </w:rPr>
        <w:t xml:space="preserve">    </w:t>
      </w:r>
      <w:r>
        <w:rPr>
          <w:rFonts w:hint="eastAsia" w:ascii="仿宋" w:hAnsi="仿宋" w:eastAsia="仿宋" w:cs="仿宋"/>
          <w:sz w:val="28"/>
          <w:szCs w:val="28"/>
        </w:rPr>
        <w:t xml:space="preserve">  </w:t>
      </w:r>
    </w:p>
    <w:p>
      <w:pPr>
        <w:ind w:firstLine="560" w:firstLineChars="200"/>
        <w:rPr>
          <w:rFonts w:hint="eastAsia" w:ascii="仿宋" w:hAnsi="仿宋" w:eastAsia="仿宋" w:cs="仿宋"/>
          <w:sz w:val="28"/>
          <w:szCs w:val="28"/>
        </w:rPr>
      </w:pPr>
      <w:r>
        <w:rPr>
          <w:rFonts w:hint="eastAsia" w:ascii="仿宋" w:hAnsi="仿宋" w:eastAsia="仿宋" w:cs="仿宋"/>
          <w:sz w:val="28"/>
          <w:szCs w:val="28"/>
        </w:rPr>
        <w:t>依照《中华人民共和国合同法》及其它有关法律法规之规定，甲乙双方本着平等自愿、互惠互利的原则，经过双方充分协商，特订立如下买卖合同，以便双方共同遵守执行。</w:t>
      </w:r>
    </w:p>
    <w:p>
      <w:pPr>
        <w:rPr>
          <w:rFonts w:hint="eastAsia" w:ascii="仿宋" w:hAnsi="仿宋" w:eastAsia="仿宋" w:cs="仿宋"/>
          <w:b/>
          <w:color w:val="000000"/>
          <w:sz w:val="28"/>
          <w:szCs w:val="28"/>
        </w:rPr>
      </w:pPr>
      <w:r>
        <w:rPr>
          <w:rFonts w:hint="eastAsia" w:ascii="仿宋" w:hAnsi="仿宋" w:eastAsia="仿宋" w:cs="仿宋"/>
          <w:b/>
          <w:color w:val="000000"/>
          <w:sz w:val="28"/>
          <w:szCs w:val="28"/>
        </w:rPr>
        <w:t>一、工程项目:</w:t>
      </w:r>
    </w:p>
    <w:p>
      <w:pPr>
        <w:ind w:firstLine="280" w:firstLineChars="100"/>
        <w:rPr>
          <w:rFonts w:hint="eastAsia" w:ascii="仿宋" w:hAnsi="仿宋" w:eastAsia="仿宋" w:cs="仿宋"/>
          <w:b w:val="0"/>
          <w:bCs w:val="0"/>
          <w:color w:val="000000"/>
          <w:sz w:val="28"/>
          <w:szCs w:val="28"/>
          <w:lang w:val="en-US" w:eastAsia="zh-CN"/>
        </w:rPr>
      </w:pPr>
      <w:r>
        <w:rPr>
          <w:rFonts w:hint="eastAsia" w:ascii="仿宋" w:hAnsi="仿宋" w:eastAsia="仿宋" w:cs="仿宋"/>
          <w:b w:val="0"/>
          <w:bCs w:val="0"/>
          <w:color w:val="000000"/>
          <w:sz w:val="28"/>
          <w:szCs w:val="28"/>
        </w:rPr>
        <w:t>1．工程名称: 淮南清洁能源储运装备制造产业园4#标准化厂房项目</w:t>
      </w:r>
      <w:r>
        <w:rPr>
          <w:rFonts w:hint="eastAsia" w:ascii="仿宋" w:hAnsi="仿宋" w:eastAsia="仿宋" w:cs="楷体_GB2312"/>
          <w:bCs/>
          <w:color w:val="000000"/>
          <w:sz w:val="28"/>
          <w:szCs w:val="28"/>
          <w:lang w:eastAsia="zh-CN"/>
        </w:rPr>
        <w:t>大跨距铜铝复合排三相五线绝缘母线槽等</w:t>
      </w:r>
      <w:r>
        <w:rPr>
          <w:rFonts w:hint="eastAsia" w:ascii="仿宋" w:hAnsi="仿宋" w:eastAsia="仿宋" w:cs="楷体_GB2312"/>
          <w:bCs/>
          <w:color w:val="000000"/>
          <w:sz w:val="28"/>
          <w:szCs w:val="28"/>
        </w:rPr>
        <w:t>材料</w:t>
      </w:r>
      <w:r>
        <w:rPr>
          <w:rFonts w:hint="eastAsia" w:ascii="仿宋" w:hAnsi="仿宋" w:eastAsia="仿宋" w:cs="楷体_GB2312"/>
          <w:bCs/>
          <w:color w:val="000000"/>
          <w:sz w:val="28"/>
          <w:szCs w:val="28"/>
          <w:lang w:eastAsia="zh-CN"/>
        </w:rPr>
        <w:t>采购</w:t>
      </w:r>
    </w:p>
    <w:p>
      <w:pPr>
        <w:ind w:firstLine="280" w:firstLineChars="100"/>
        <w:rPr>
          <w:rFonts w:hint="eastAsia" w:ascii="仿宋" w:hAnsi="仿宋" w:eastAsia="仿宋" w:cs="仿宋"/>
          <w:color w:val="000000"/>
          <w:sz w:val="28"/>
          <w:szCs w:val="28"/>
        </w:rPr>
      </w:pPr>
      <w:r>
        <w:rPr>
          <w:rFonts w:hint="eastAsia" w:ascii="仿宋" w:hAnsi="仿宋" w:eastAsia="仿宋" w:cs="仿宋"/>
          <w:color w:val="000000"/>
          <w:sz w:val="28"/>
          <w:szCs w:val="28"/>
        </w:rPr>
        <w:t>2．交货地点：淮南清洁能源储运装备制造产业园项目现场</w:t>
      </w:r>
    </w:p>
    <w:p>
      <w:pPr>
        <w:ind w:left="735" w:leftChars="150" w:hanging="420" w:hangingChars="150"/>
        <w:rPr>
          <w:rFonts w:hint="eastAsia" w:ascii="仿宋" w:hAnsi="仿宋" w:eastAsia="仿宋" w:cs="仿宋"/>
          <w:color w:val="000000"/>
          <w:sz w:val="28"/>
          <w:szCs w:val="28"/>
        </w:rPr>
      </w:pPr>
      <w:r>
        <w:rPr>
          <w:rFonts w:hint="eastAsia" w:ascii="仿宋" w:hAnsi="仿宋" w:eastAsia="仿宋" w:cs="仿宋"/>
          <w:color w:val="000000"/>
          <w:sz w:val="28"/>
          <w:szCs w:val="28"/>
        </w:rPr>
        <w:t xml:space="preserve">3．货物名称: </w:t>
      </w:r>
      <w:r>
        <w:rPr>
          <w:rFonts w:hint="eastAsia" w:ascii="仿宋" w:hAnsi="仿宋" w:eastAsia="仿宋" w:cs="仿宋"/>
          <w:bCs/>
          <w:color w:val="000000"/>
          <w:sz w:val="28"/>
          <w:szCs w:val="28"/>
          <w:lang w:eastAsia="zh-CN"/>
        </w:rPr>
        <w:t>大跨距铜铝复合三相五线绝缘母线槽</w:t>
      </w:r>
      <w:r>
        <w:rPr>
          <w:rFonts w:hint="eastAsia" w:ascii="仿宋" w:hAnsi="仿宋" w:eastAsia="仿宋" w:cs="仿宋"/>
          <w:b w:val="0"/>
          <w:bCs w:val="0"/>
          <w:color w:val="000000"/>
          <w:sz w:val="28"/>
          <w:szCs w:val="28"/>
          <w:lang w:eastAsia="zh-CN"/>
        </w:rPr>
        <w:t>等配套</w:t>
      </w:r>
      <w:r>
        <w:rPr>
          <w:rFonts w:hint="eastAsia" w:ascii="仿宋" w:hAnsi="仿宋" w:eastAsia="仿宋" w:cs="仿宋"/>
          <w:b w:val="0"/>
          <w:bCs w:val="0"/>
          <w:color w:val="000000"/>
          <w:sz w:val="28"/>
          <w:szCs w:val="28"/>
        </w:rPr>
        <w:t>材料</w:t>
      </w:r>
    </w:p>
    <w:p>
      <w:pPr>
        <w:ind w:firstLine="280" w:firstLineChars="100"/>
        <w:rPr>
          <w:rFonts w:hint="eastAsia" w:ascii="仿宋" w:hAnsi="仿宋" w:eastAsia="仿宋" w:cs="仿宋"/>
          <w:color w:val="000000"/>
          <w:sz w:val="28"/>
          <w:szCs w:val="28"/>
        </w:rPr>
      </w:pPr>
      <w:r>
        <w:rPr>
          <w:rFonts w:hint="eastAsia" w:ascii="仿宋" w:hAnsi="仿宋" w:eastAsia="仿宋" w:cs="仿宋"/>
          <w:color w:val="000000"/>
          <w:sz w:val="28"/>
          <w:szCs w:val="28"/>
        </w:rPr>
        <w:t>4. 合同签订地：安徽省淮南市</w:t>
      </w:r>
    </w:p>
    <w:p>
      <w:pPr>
        <w:jc w:val="both"/>
        <w:rPr>
          <w:rFonts w:hint="eastAsia" w:ascii="仿宋" w:hAnsi="仿宋" w:eastAsia="仿宋" w:cs="仿宋"/>
          <w:b/>
          <w:bCs/>
          <w:color w:val="000000"/>
          <w:sz w:val="40"/>
          <w:szCs w:val="40"/>
        </w:rPr>
      </w:pPr>
      <w:r>
        <w:rPr>
          <w:rFonts w:hint="eastAsia" w:ascii="仿宋" w:hAnsi="仿宋" w:eastAsia="仿宋" w:cs="仿宋"/>
          <w:b/>
          <w:color w:val="000000"/>
          <w:sz w:val="28"/>
          <w:szCs w:val="28"/>
        </w:rPr>
        <w:t>二、产品名称、型号、数量、单价、合同总金额:</w:t>
      </w:r>
      <w:r>
        <w:rPr>
          <w:rFonts w:hint="eastAsia" w:ascii="仿宋" w:hAnsi="仿宋" w:eastAsia="仿宋" w:cs="仿宋"/>
          <w:b/>
          <w:bCs/>
          <w:color w:val="000000"/>
          <w:sz w:val="40"/>
          <w:szCs w:val="40"/>
        </w:rPr>
        <w:t xml:space="preserve"> </w:t>
      </w:r>
    </w:p>
    <w:tbl>
      <w:tblPr>
        <w:tblStyle w:val="7"/>
        <w:tblW w:w="10187" w:type="dxa"/>
        <w:tblInd w:w="-156" w:type="dxa"/>
        <w:tblLayout w:type="fixed"/>
        <w:tblCellMar>
          <w:top w:w="0" w:type="dxa"/>
          <w:left w:w="108" w:type="dxa"/>
          <w:bottom w:w="0" w:type="dxa"/>
          <w:right w:w="108" w:type="dxa"/>
        </w:tblCellMar>
      </w:tblPr>
      <w:tblGrid>
        <w:gridCol w:w="658"/>
        <w:gridCol w:w="1817"/>
        <w:gridCol w:w="1665"/>
        <w:gridCol w:w="660"/>
        <w:gridCol w:w="1001"/>
        <w:gridCol w:w="818"/>
        <w:gridCol w:w="887"/>
        <w:gridCol w:w="2681"/>
      </w:tblGrid>
      <w:tr>
        <w:tblPrEx>
          <w:tblCellMar>
            <w:top w:w="0" w:type="dxa"/>
            <w:left w:w="108" w:type="dxa"/>
            <w:bottom w:w="0" w:type="dxa"/>
            <w:right w:w="108" w:type="dxa"/>
          </w:tblCellMar>
        </w:tblPrEx>
        <w:trPr>
          <w:trHeight w:val="739" w:hRule="atLeast"/>
        </w:trPr>
        <w:tc>
          <w:tcPr>
            <w:tcW w:w="658" w:type="dxa"/>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center"/>
              <w:textAlignment w:val="baseline"/>
              <w:rPr>
                <w:rFonts w:ascii="仿宋" w:hAnsi="仿宋" w:eastAsia="仿宋" w:cs="楷体_GB2312"/>
                <w:color w:val="000000"/>
                <w:sz w:val="24"/>
                <w:szCs w:val="24"/>
              </w:rPr>
            </w:pPr>
            <w:r>
              <w:rPr>
                <w:rFonts w:hint="eastAsia" w:ascii="仿宋" w:hAnsi="仿宋" w:eastAsia="仿宋" w:cs="楷体_GB2312"/>
                <w:color w:val="000000"/>
                <w:sz w:val="24"/>
                <w:szCs w:val="24"/>
              </w:rPr>
              <w:t>序号</w:t>
            </w:r>
          </w:p>
        </w:tc>
        <w:tc>
          <w:tcPr>
            <w:tcW w:w="1817" w:type="dxa"/>
            <w:tcBorders>
              <w:top w:val="single" w:color="auto" w:sz="4" w:space="0"/>
              <w:left w:val="nil"/>
              <w:bottom w:val="single" w:color="auto" w:sz="4" w:space="0"/>
              <w:right w:val="single" w:color="auto" w:sz="4" w:space="0"/>
            </w:tcBorders>
            <w:shd w:val="clear" w:color="auto" w:fill="auto"/>
            <w:noWrap/>
            <w:vAlign w:val="center"/>
          </w:tcPr>
          <w:p>
            <w:pPr>
              <w:widowControl/>
              <w:jc w:val="center"/>
              <w:textAlignment w:val="baseline"/>
              <w:rPr>
                <w:rFonts w:ascii="仿宋" w:hAnsi="仿宋" w:eastAsia="仿宋" w:cs="楷体_GB2312"/>
                <w:color w:val="000000"/>
                <w:sz w:val="24"/>
                <w:szCs w:val="24"/>
              </w:rPr>
            </w:pPr>
            <w:r>
              <w:rPr>
                <w:rFonts w:hint="eastAsia" w:ascii="仿宋" w:hAnsi="仿宋" w:eastAsia="仿宋" w:cs="楷体_GB2312"/>
                <w:color w:val="000000"/>
                <w:sz w:val="24"/>
                <w:szCs w:val="24"/>
              </w:rPr>
              <w:t>产品名称</w:t>
            </w:r>
          </w:p>
        </w:tc>
        <w:tc>
          <w:tcPr>
            <w:tcW w:w="1665" w:type="dxa"/>
            <w:tcBorders>
              <w:top w:val="single" w:color="auto" w:sz="4" w:space="0"/>
              <w:left w:val="nil"/>
              <w:bottom w:val="single" w:color="auto" w:sz="4" w:space="0"/>
              <w:right w:val="single" w:color="auto" w:sz="4" w:space="0"/>
            </w:tcBorders>
            <w:shd w:val="clear" w:color="auto" w:fill="auto"/>
            <w:noWrap/>
            <w:vAlign w:val="center"/>
          </w:tcPr>
          <w:p>
            <w:pPr>
              <w:widowControl/>
              <w:jc w:val="center"/>
              <w:textAlignment w:val="baseline"/>
              <w:rPr>
                <w:rFonts w:ascii="仿宋" w:hAnsi="仿宋" w:eastAsia="仿宋" w:cs="楷体_GB2312"/>
                <w:color w:val="000000"/>
                <w:sz w:val="24"/>
                <w:szCs w:val="24"/>
              </w:rPr>
            </w:pPr>
            <w:r>
              <w:rPr>
                <w:rFonts w:hint="eastAsia" w:ascii="仿宋" w:hAnsi="仿宋" w:eastAsia="仿宋" w:cs="楷体_GB2312"/>
                <w:color w:val="000000"/>
                <w:sz w:val="24"/>
                <w:szCs w:val="24"/>
              </w:rPr>
              <w:t>规格型号</w:t>
            </w:r>
          </w:p>
        </w:tc>
        <w:tc>
          <w:tcPr>
            <w:tcW w:w="660" w:type="dxa"/>
            <w:tcBorders>
              <w:top w:val="single" w:color="auto" w:sz="4" w:space="0"/>
              <w:left w:val="nil"/>
              <w:bottom w:val="single" w:color="auto" w:sz="4" w:space="0"/>
              <w:right w:val="single" w:color="auto" w:sz="4" w:space="0"/>
            </w:tcBorders>
            <w:shd w:val="clear" w:color="auto" w:fill="auto"/>
            <w:noWrap/>
            <w:vAlign w:val="center"/>
          </w:tcPr>
          <w:p>
            <w:pPr>
              <w:widowControl/>
              <w:jc w:val="center"/>
              <w:textAlignment w:val="baseline"/>
              <w:rPr>
                <w:rFonts w:ascii="仿宋" w:hAnsi="仿宋" w:eastAsia="仿宋" w:cs="楷体_GB2312"/>
                <w:color w:val="000000"/>
                <w:sz w:val="24"/>
                <w:szCs w:val="24"/>
              </w:rPr>
            </w:pPr>
            <w:r>
              <w:rPr>
                <w:rFonts w:hint="eastAsia" w:ascii="仿宋" w:hAnsi="仿宋" w:eastAsia="仿宋" w:cs="楷体_GB2312"/>
                <w:color w:val="000000"/>
                <w:sz w:val="24"/>
                <w:szCs w:val="24"/>
              </w:rPr>
              <w:t>单位</w:t>
            </w:r>
          </w:p>
        </w:tc>
        <w:tc>
          <w:tcPr>
            <w:tcW w:w="1001" w:type="dxa"/>
            <w:tcBorders>
              <w:top w:val="single" w:color="auto" w:sz="4" w:space="0"/>
              <w:left w:val="nil"/>
              <w:bottom w:val="single" w:color="auto" w:sz="4" w:space="0"/>
              <w:right w:val="single" w:color="auto" w:sz="4" w:space="0"/>
            </w:tcBorders>
            <w:shd w:val="clear" w:color="auto" w:fill="auto"/>
            <w:noWrap/>
            <w:vAlign w:val="center"/>
          </w:tcPr>
          <w:p>
            <w:pPr>
              <w:widowControl/>
              <w:jc w:val="center"/>
              <w:textAlignment w:val="baseline"/>
              <w:rPr>
                <w:rFonts w:ascii="仿宋" w:hAnsi="仿宋" w:eastAsia="仿宋" w:cs="楷体_GB2312"/>
                <w:color w:val="000000"/>
                <w:sz w:val="24"/>
                <w:szCs w:val="24"/>
              </w:rPr>
            </w:pPr>
            <w:r>
              <w:rPr>
                <w:rFonts w:hint="eastAsia" w:ascii="仿宋" w:hAnsi="仿宋" w:eastAsia="仿宋" w:cs="楷体_GB2312"/>
                <w:color w:val="000000"/>
                <w:sz w:val="24"/>
                <w:szCs w:val="24"/>
              </w:rPr>
              <w:t>预计总用量</w:t>
            </w:r>
          </w:p>
        </w:tc>
        <w:tc>
          <w:tcPr>
            <w:tcW w:w="818" w:type="dxa"/>
            <w:tcBorders>
              <w:top w:val="single" w:color="auto" w:sz="4" w:space="0"/>
              <w:left w:val="nil"/>
              <w:bottom w:val="single" w:color="auto" w:sz="4" w:space="0"/>
              <w:right w:val="single" w:color="auto" w:sz="4" w:space="0"/>
            </w:tcBorders>
            <w:shd w:val="clear" w:color="auto" w:fill="auto"/>
            <w:noWrap/>
            <w:vAlign w:val="center"/>
          </w:tcPr>
          <w:p>
            <w:pPr>
              <w:widowControl/>
              <w:jc w:val="center"/>
              <w:textAlignment w:val="baseline"/>
              <w:rPr>
                <w:rFonts w:ascii="仿宋" w:hAnsi="仿宋" w:eastAsia="仿宋" w:cs="楷体_GB2312"/>
                <w:color w:val="000000"/>
                <w:sz w:val="24"/>
                <w:szCs w:val="24"/>
              </w:rPr>
            </w:pPr>
            <w:r>
              <w:rPr>
                <w:rFonts w:hint="eastAsia" w:ascii="仿宋" w:hAnsi="仿宋" w:eastAsia="仿宋" w:cs="楷体_GB2312"/>
                <w:color w:val="000000"/>
                <w:sz w:val="24"/>
                <w:szCs w:val="24"/>
              </w:rPr>
              <w:t>单价（元）</w:t>
            </w:r>
          </w:p>
        </w:tc>
        <w:tc>
          <w:tcPr>
            <w:tcW w:w="887" w:type="dxa"/>
            <w:tcBorders>
              <w:top w:val="single" w:color="auto" w:sz="4" w:space="0"/>
              <w:left w:val="nil"/>
              <w:bottom w:val="single" w:color="auto" w:sz="4" w:space="0"/>
              <w:right w:val="single" w:color="auto" w:sz="4" w:space="0"/>
            </w:tcBorders>
            <w:shd w:val="clear" w:color="auto" w:fill="auto"/>
            <w:noWrap/>
            <w:vAlign w:val="center"/>
          </w:tcPr>
          <w:p>
            <w:pPr>
              <w:widowControl/>
              <w:jc w:val="center"/>
              <w:textAlignment w:val="baseline"/>
              <w:rPr>
                <w:rFonts w:ascii="仿宋" w:hAnsi="仿宋" w:eastAsia="仿宋" w:cs="楷体_GB2312"/>
                <w:color w:val="000000"/>
                <w:sz w:val="24"/>
                <w:szCs w:val="24"/>
              </w:rPr>
            </w:pPr>
            <w:r>
              <w:rPr>
                <w:rFonts w:hint="eastAsia" w:ascii="仿宋" w:hAnsi="仿宋" w:eastAsia="仿宋" w:cs="楷体_GB2312"/>
                <w:color w:val="000000"/>
                <w:sz w:val="24"/>
                <w:szCs w:val="24"/>
              </w:rPr>
              <w:t>总价（元）</w:t>
            </w:r>
          </w:p>
        </w:tc>
        <w:tc>
          <w:tcPr>
            <w:tcW w:w="2681" w:type="dxa"/>
            <w:tcBorders>
              <w:top w:val="single" w:color="auto" w:sz="4" w:space="0"/>
              <w:left w:val="nil"/>
              <w:bottom w:val="single" w:color="auto" w:sz="4" w:space="0"/>
              <w:right w:val="single" w:color="auto" w:sz="4" w:space="0"/>
            </w:tcBorders>
            <w:shd w:val="clear" w:color="auto" w:fill="auto"/>
            <w:vAlign w:val="center"/>
          </w:tcPr>
          <w:p>
            <w:pPr>
              <w:widowControl/>
              <w:jc w:val="center"/>
              <w:textAlignment w:val="baseline"/>
              <w:rPr>
                <w:rFonts w:ascii="仿宋" w:hAnsi="仿宋" w:eastAsia="仿宋" w:cs="楷体_GB2312"/>
                <w:color w:val="000000"/>
                <w:sz w:val="24"/>
                <w:szCs w:val="24"/>
              </w:rPr>
            </w:pPr>
            <w:r>
              <w:rPr>
                <w:rFonts w:hint="eastAsia" w:ascii="仿宋" w:hAnsi="仿宋" w:eastAsia="仿宋" w:cs="楷体_GB2312"/>
                <w:color w:val="000000"/>
                <w:sz w:val="24"/>
                <w:szCs w:val="24"/>
              </w:rPr>
              <w:t>备注</w:t>
            </w:r>
          </w:p>
        </w:tc>
      </w:tr>
      <w:tr>
        <w:tblPrEx>
          <w:tblCellMar>
            <w:top w:w="0" w:type="dxa"/>
            <w:left w:w="108" w:type="dxa"/>
            <w:bottom w:w="0" w:type="dxa"/>
            <w:right w:w="108" w:type="dxa"/>
          </w:tblCellMar>
        </w:tblPrEx>
        <w:trPr>
          <w:trHeight w:val="1102" w:hRule="atLeast"/>
        </w:trPr>
        <w:tc>
          <w:tcPr>
            <w:tcW w:w="658" w:type="dxa"/>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center"/>
              <w:textAlignment w:val="center"/>
              <w:rPr>
                <w:rFonts w:ascii="仿宋" w:hAnsi="仿宋" w:eastAsia="仿宋" w:cs="仿宋"/>
                <w:color w:val="000000"/>
                <w:sz w:val="20"/>
              </w:rPr>
            </w:pPr>
            <w:r>
              <w:rPr>
                <w:rFonts w:hint="eastAsia" w:ascii="仿宋" w:hAnsi="仿宋" w:eastAsia="仿宋" w:cs="宋体"/>
                <w:color w:val="000000"/>
                <w:kern w:val="0"/>
                <w:szCs w:val="20"/>
              </w:rPr>
              <w:t>1</w:t>
            </w:r>
          </w:p>
        </w:tc>
        <w:tc>
          <w:tcPr>
            <w:tcW w:w="1817" w:type="dxa"/>
            <w:tcBorders>
              <w:top w:val="single" w:color="auto" w:sz="4" w:space="0"/>
              <w:left w:val="nil"/>
              <w:bottom w:val="single" w:color="auto" w:sz="4" w:space="0"/>
              <w:right w:val="single" w:color="auto" w:sz="4" w:space="0"/>
            </w:tcBorders>
            <w:shd w:val="clear" w:color="auto" w:fill="auto"/>
            <w:noWrap/>
            <w:vAlign w:val="center"/>
          </w:tcPr>
          <w:p>
            <w:pPr>
              <w:widowControl/>
              <w:spacing w:line="320" w:lineRule="exact"/>
              <w:jc w:val="center"/>
              <w:textAlignment w:val="center"/>
              <w:rPr>
                <w:rFonts w:hint="eastAsia" w:ascii="仿宋" w:hAnsi="仿宋" w:eastAsia="仿宋" w:cs="仿宋"/>
                <w:color w:val="000000"/>
                <w:sz w:val="20"/>
                <w:lang w:eastAsia="zh-CN"/>
              </w:rPr>
            </w:pPr>
            <w:r>
              <w:rPr>
                <w:rFonts w:hint="eastAsia" w:ascii="仿宋" w:hAnsi="仿宋" w:eastAsia="仿宋" w:cs="仿宋"/>
                <w:color w:val="000000"/>
                <w:sz w:val="20"/>
                <w:lang w:val="en-US" w:eastAsia="zh-CN"/>
              </w:rPr>
              <w:t>低压铜铝复合母线槽</w:t>
            </w:r>
          </w:p>
        </w:tc>
        <w:tc>
          <w:tcPr>
            <w:tcW w:w="1665" w:type="dxa"/>
            <w:tcBorders>
              <w:top w:val="single" w:color="auto" w:sz="4" w:space="0"/>
              <w:left w:val="nil"/>
              <w:bottom w:val="single" w:color="auto" w:sz="4" w:space="0"/>
              <w:right w:val="single" w:color="auto" w:sz="4" w:space="0"/>
            </w:tcBorders>
            <w:shd w:val="clear" w:color="auto" w:fill="auto"/>
            <w:noWrap/>
            <w:vAlign w:val="center"/>
          </w:tcPr>
          <w:p>
            <w:pPr>
              <w:widowControl/>
              <w:spacing w:line="320" w:lineRule="exact"/>
              <w:jc w:val="center"/>
              <w:textAlignment w:val="center"/>
              <w:rPr>
                <w:rFonts w:hint="default" w:ascii="仿宋" w:hAnsi="仿宋" w:eastAsia="仿宋" w:cs="仿宋"/>
                <w:color w:val="000000"/>
                <w:sz w:val="20"/>
                <w:lang w:val="en-US" w:eastAsia="zh-CN"/>
              </w:rPr>
            </w:pPr>
            <w:r>
              <w:rPr>
                <w:rFonts w:hint="eastAsia" w:ascii="仿宋" w:hAnsi="仿宋" w:eastAsia="仿宋" w:cs="仿宋"/>
                <w:color w:val="000000"/>
                <w:sz w:val="20"/>
                <w:lang w:val="en-US" w:eastAsia="zh-CN"/>
              </w:rPr>
              <w:t>TYM-TL-3200A/5</w:t>
            </w:r>
          </w:p>
        </w:tc>
        <w:tc>
          <w:tcPr>
            <w:tcW w:w="660" w:type="dxa"/>
            <w:tcBorders>
              <w:top w:val="single" w:color="auto" w:sz="4" w:space="0"/>
              <w:left w:val="nil"/>
              <w:bottom w:val="single" w:color="auto" w:sz="4" w:space="0"/>
              <w:right w:val="single" w:color="auto" w:sz="4" w:space="0"/>
            </w:tcBorders>
            <w:shd w:val="clear" w:color="auto" w:fill="auto"/>
            <w:noWrap/>
            <w:vAlign w:val="center"/>
          </w:tcPr>
          <w:p>
            <w:pPr>
              <w:widowControl/>
              <w:spacing w:line="320" w:lineRule="exact"/>
              <w:jc w:val="center"/>
              <w:textAlignment w:val="center"/>
              <w:rPr>
                <w:rFonts w:hint="default" w:ascii="仿宋" w:hAnsi="仿宋" w:eastAsia="仿宋" w:cs="仿宋"/>
                <w:color w:val="000000"/>
                <w:sz w:val="20"/>
                <w:lang w:val="en-US" w:eastAsia="zh-CN"/>
              </w:rPr>
            </w:pPr>
            <w:r>
              <w:rPr>
                <w:rFonts w:hint="eastAsia" w:ascii="仿宋" w:hAnsi="仿宋" w:eastAsia="仿宋" w:cs="仿宋"/>
                <w:color w:val="000000"/>
                <w:sz w:val="20"/>
                <w:lang w:val="en-US" w:eastAsia="zh-CN"/>
              </w:rPr>
              <w:t>米</w:t>
            </w:r>
          </w:p>
        </w:tc>
        <w:tc>
          <w:tcPr>
            <w:tcW w:w="1001" w:type="dxa"/>
            <w:tcBorders>
              <w:top w:val="single" w:color="auto" w:sz="4" w:space="0"/>
              <w:left w:val="nil"/>
              <w:bottom w:val="single" w:color="auto" w:sz="4" w:space="0"/>
              <w:right w:val="single" w:color="auto" w:sz="4" w:space="0"/>
            </w:tcBorders>
            <w:shd w:val="clear" w:color="auto" w:fill="auto"/>
            <w:noWrap/>
            <w:vAlign w:val="center"/>
          </w:tcPr>
          <w:p>
            <w:pPr>
              <w:widowControl/>
              <w:spacing w:line="320" w:lineRule="exact"/>
              <w:jc w:val="center"/>
              <w:textAlignment w:val="center"/>
              <w:rPr>
                <w:rFonts w:hint="default" w:ascii="仿宋" w:hAnsi="仿宋" w:eastAsia="仿宋" w:cs="仿宋"/>
                <w:color w:val="000000"/>
                <w:sz w:val="20"/>
                <w:lang w:val="en-US" w:eastAsia="zh-CN"/>
              </w:rPr>
            </w:pPr>
            <w:r>
              <w:rPr>
                <w:rFonts w:hint="eastAsia" w:ascii="仿宋" w:hAnsi="仿宋" w:eastAsia="仿宋" w:cs="仿宋"/>
                <w:color w:val="000000"/>
                <w:sz w:val="20"/>
                <w:lang w:val="en-US" w:eastAsia="zh-CN"/>
              </w:rPr>
              <w:t>185</w:t>
            </w:r>
          </w:p>
        </w:tc>
        <w:tc>
          <w:tcPr>
            <w:tcW w:w="818" w:type="dxa"/>
            <w:tcBorders>
              <w:top w:val="single" w:color="auto" w:sz="4" w:space="0"/>
              <w:left w:val="nil"/>
              <w:bottom w:val="single" w:color="auto" w:sz="4" w:space="0"/>
              <w:right w:val="single" w:color="auto" w:sz="4" w:space="0"/>
            </w:tcBorders>
            <w:shd w:val="clear" w:color="auto" w:fill="auto"/>
            <w:noWrap/>
            <w:vAlign w:val="center"/>
          </w:tcPr>
          <w:p>
            <w:pPr>
              <w:widowControl/>
              <w:spacing w:line="320" w:lineRule="exact"/>
              <w:jc w:val="center"/>
              <w:textAlignment w:val="baseline"/>
              <w:rPr>
                <w:rFonts w:ascii="仿宋" w:hAnsi="仿宋" w:eastAsia="仿宋" w:cs="仿宋"/>
                <w:color w:val="000000"/>
                <w:sz w:val="20"/>
              </w:rPr>
            </w:pPr>
          </w:p>
        </w:tc>
        <w:tc>
          <w:tcPr>
            <w:tcW w:w="887" w:type="dxa"/>
            <w:tcBorders>
              <w:top w:val="single" w:color="auto" w:sz="4" w:space="0"/>
              <w:left w:val="nil"/>
              <w:bottom w:val="single" w:color="auto" w:sz="4" w:space="0"/>
              <w:right w:val="single" w:color="auto" w:sz="4" w:space="0"/>
            </w:tcBorders>
            <w:shd w:val="clear" w:color="auto" w:fill="auto"/>
            <w:noWrap/>
            <w:vAlign w:val="center"/>
          </w:tcPr>
          <w:p>
            <w:pPr>
              <w:widowControl/>
              <w:spacing w:line="320" w:lineRule="exact"/>
              <w:jc w:val="center"/>
              <w:textAlignment w:val="baseline"/>
              <w:rPr>
                <w:rFonts w:ascii="仿宋" w:hAnsi="仿宋" w:eastAsia="仿宋" w:cs="仿宋"/>
                <w:color w:val="000000"/>
                <w:sz w:val="20"/>
              </w:rPr>
            </w:pPr>
          </w:p>
        </w:tc>
        <w:tc>
          <w:tcPr>
            <w:tcW w:w="2681"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spacing w:line="320" w:lineRule="exact"/>
              <w:jc w:val="center"/>
              <w:textAlignment w:val="baseline"/>
              <w:rPr>
                <w:rFonts w:hint="eastAsia" w:ascii="仿宋" w:hAnsi="仿宋" w:eastAsia="仿宋" w:cs="仿宋"/>
                <w:color w:val="000000"/>
                <w:sz w:val="20"/>
                <w:lang w:eastAsia="zh-CN"/>
              </w:rPr>
            </w:pPr>
            <w:r>
              <w:rPr>
                <w:rFonts w:hint="eastAsia" w:ascii="仿宋" w:hAnsi="仿宋" w:eastAsia="仿宋" w:cs="仿宋"/>
                <w:color w:val="000000"/>
                <w:sz w:val="20"/>
                <w:lang w:val="en-US" w:eastAsia="zh-CN"/>
              </w:rPr>
              <w:t>铜铝复合母线槽</w:t>
            </w:r>
          </w:p>
          <w:p>
            <w:pPr>
              <w:widowControl/>
              <w:spacing w:line="320" w:lineRule="exact"/>
              <w:jc w:val="center"/>
              <w:textAlignment w:val="baseline"/>
              <w:rPr>
                <w:rFonts w:hint="eastAsia" w:ascii="仿宋" w:hAnsi="仿宋" w:eastAsia="仿宋" w:cs="仿宋"/>
                <w:color w:val="000000"/>
                <w:sz w:val="20"/>
                <w:lang w:val="en-US" w:eastAsia="zh-CN"/>
              </w:rPr>
            </w:pPr>
            <w:r>
              <w:rPr>
                <w:rFonts w:hint="eastAsia" w:ascii="仿宋" w:hAnsi="仿宋" w:eastAsia="仿宋" w:cs="仿宋"/>
                <w:color w:val="000000"/>
                <w:sz w:val="20"/>
                <w:lang w:eastAsia="zh-CN"/>
              </w:rPr>
              <w:t>立式安装，插口</w:t>
            </w:r>
            <w:r>
              <w:rPr>
                <w:rFonts w:hint="eastAsia" w:ascii="仿宋" w:hAnsi="仿宋" w:eastAsia="仿宋" w:cs="仿宋"/>
                <w:color w:val="000000"/>
                <w:sz w:val="20"/>
                <w:lang w:val="en-US" w:eastAsia="zh-CN"/>
              </w:rPr>
              <w:t>3m一个，M1:3200A</w:t>
            </w:r>
          </w:p>
          <w:p>
            <w:pPr>
              <w:widowControl/>
              <w:spacing w:line="320" w:lineRule="exact"/>
              <w:jc w:val="center"/>
              <w:textAlignment w:val="baseline"/>
              <w:rPr>
                <w:rFonts w:hint="eastAsia" w:ascii="仿宋" w:hAnsi="仿宋" w:eastAsia="仿宋" w:cs="仿宋"/>
                <w:color w:val="000000"/>
                <w:sz w:val="20"/>
                <w:lang w:val="en-US" w:eastAsia="zh-CN"/>
              </w:rPr>
            </w:pPr>
          </w:p>
        </w:tc>
      </w:tr>
      <w:tr>
        <w:tblPrEx>
          <w:tblCellMar>
            <w:top w:w="0" w:type="dxa"/>
            <w:left w:w="108" w:type="dxa"/>
            <w:bottom w:w="0" w:type="dxa"/>
            <w:right w:w="108" w:type="dxa"/>
          </w:tblCellMar>
        </w:tblPrEx>
        <w:trPr>
          <w:trHeight w:val="807" w:hRule="atLeast"/>
        </w:trPr>
        <w:tc>
          <w:tcPr>
            <w:tcW w:w="658" w:type="dxa"/>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center"/>
              <w:textAlignment w:val="center"/>
              <w:rPr>
                <w:rFonts w:hint="eastAsia" w:ascii="仿宋" w:hAnsi="仿宋" w:eastAsia="仿宋" w:cs="宋体"/>
                <w:color w:val="000000"/>
                <w:kern w:val="0"/>
                <w:szCs w:val="20"/>
                <w:lang w:val="en-US" w:eastAsia="zh-CN"/>
              </w:rPr>
            </w:pPr>
            <w:r>
              <w:rPr>
                <w:rFonts w:hint="eastAsia" w:ascii="仿宋" w:hAnsi="仿宋" w:eastAsia="仿宋" w:cs="宋体"/>
                <w:color w:val="000000"/>
                <w:kern w:val="0"/>
                <w:szCs w:val="20"/>
                <w:lang w:val="en-US" w:eastAsia="zh-CN"/>
              </w:rPr>
              <w:t>2</w:t>
            </w:r>
          </w:p>
        </w:tc>
        <w:tc>
          <w:tcPr>
            <w:tcW w:w="1817" w:type="dxa"/>
            <w:tcBorders>
              <w:top w:val="single" w:color="auto" w:sz="4" w:space="0"/>
              <w:left w:val="nil"/>
              <w:bottom w:val="single" w:color="auto" w:sz="4" w:space="0"/>
              <w:right w:val="single" w:color="auto" w:sz="4" w:space="0"/>
            </w:tcBorders>
            <w:shd w:val="clear" w:color="auto" w:fill="auto"/>
            <w:noWrap/>
            <w:vAlign w:val="center"/>
          </w:tcPr>
          <w:p>
            <w:pPr>
              <w:widowControl/>
              <w:spacing w:line="320" w:lineRule="exact"/>
              <w:jc w:val="center"/>
              <w:textAlignment w:val="center"/>
              <w:rPr>
                <w:rFonts w:hint="eastAsia" w:ascii="仿宋" w:hAnsi="仿宋" w:eastAsia="仿宋" w:cs="宋体"/>
                <w:color w:val="000000"/>
                <w:kern w:val="0"/>
                <w:szCs w:val="20"/>
                <w:lang w:eastAsia="zh-CN"/>
              </w:rPr>
            </w:pPr>
            <w:r>
              <w:rPr>
                <w:rFonts w:hint="eastAsia" w:ascii="仿宋" w:hAnsi="仿宋" w:eastAsia="仿宋" w:cs="宋体"/>
                <w:color w:val="000000"/>
                <w:kern w:val="0"/>
                <w:szCs w:val="20"/>
                <w:lang w:eastAsia="zh-CN"/>
              </w:rPr>
              <w:t>始端母线</w:t>
            </w:r>
          </w:p>
        </w:tc>
        <w:tc>
          <w:tcPr>
            <w:tcW w:w="1665" w:type="dxa"/>
            <w:tcBorders>
              <w:top w:val="single" w:color="auto" w:sz="4" w:space="0"/>
              <w:left w:val="nil"/>
              <w:bottom w:val="single" w:color="auto" w:sz="4" w:space="0"/>
              <w:right w:val="single" w:color="auto" w:sz="4" w:space="0"/>
            </w:tcBorders>
            <w:shd w:val="clear" w:color="auto" w:fill="auto"/>
            <w:noWrap/>
            <w:vAlign w:val="center"/>
          </w:tcPr>
          <w:p>
            <w:pPr>
              <w:widowControl/>
              <w:spacing w:line="320" w:lineRule="exact"/>
              <w:jc w:val="center"/>
              <w:textAlignment w:val="center"/>
              <w:rPr>
                <w:rFonts w:hint="default" w:ascii="仿宋" w:hAnsi="仿宋" w:eastAsia="仿宋" w:cs="宋体"/>
                <w:color w:val="000000"/>
                <w:kern w:val="0"/>
                <w:szCs w:val="20"/>
                <w:lang w:val="en-US" w:eastAsia="zh-CN"/>
              </w:rPr>
            </w:pPr>
            <w:r>
              <w:rPr>
                <w:rFonts w:hint="eastAsia" w:ascii="仿宋" w:hAnsi="仿宋" w:eastAsia="仿宋" w:cs="仿宋"/>
                <w:color w:val="000000"/>
                <w:sz w:val="20"/>
                <w:lang w:val="en-US" w:eastAsia="zh-CN"/>
              </w:rPr>
              <w:t>TYM-TL-3200A/5</w:t>
            </w:r>
          </w:p>
        </w:tc>
        <w:tc>
          <w:tcPr>
            <w:tcW w:w="660" w:type="dxa"/>
            <w:tcBorders>
              <w:top w:val="single" w:color="auto" w:sz="4" w:space="0"/>
              <w:left w:val="nil"/>
              <w:bottom w:val="single" w:color="auto" w:sz="4" w:space="0"/>
              <w:right w:val="single" w:color="auto" w:sz="4" w:space="0"/>
            </w:tcBorders>
            <w:shd w:val="clear" w:color="auto" w:fill="auto"/>
            <w:noWrap/>
            <w:vAlign w:val="center"/>
          </w:tcPr>
          <w:p>
            <w:pPr>
              <w:widowControl/>
              <w:spacing w:line="320" w:lineRule="exact"/>
              <w:jc w:val="center"/>
              <w:textAlignment w:val="center"/>
              <w:rPr>
                <w:rFonts w:hint="default" w:ascii="仿宋" w:hAnsi="仿宋" w:eastAsia="仿宋" w:cs="宋体"/>
                <w:color w:val="000000"/>
                <w:kern w:val="0"/>
                <w:szCs w:val="20"/>
                <w:lang w:val="en-US" w:eastAsia="zh-CN"/>
              </w:rPr>
            </w:pPr>
            <w:r>
              <w:rPr>
                <w:rFonts w:hint="eastAsia" w:ascii="仿宋" w:hAnsi="仿宋" w:eastAsia="仿宋" w:cs="宋体"/>
                <w:color w:val="000000"/>
                <w:kern w:val="0"/>
                <w:szCs w:val="20"/>
                <w:lang w:val="en-US" w:eastAsia="zh-CN"/>
              </w:rPr>
              <w:t>节</w:t>
            </w:r>
          </w:p>
        </w:tc>
        <w:tc>
          <w:tcPr>
            <w:tcW w:w="1001" w:type="dxa"/>
            <w:tcBorders>
              <w:top w:val="single" w:color="auto" w:sz="4" w:space="0"/>
              <w:left w:val="nil"/>
              <w:bottom w:val="single" w:color="auto" w:sz="4" w:space="0"/>
              <w:right w:val="single" w:color="auto" w:sz="4" w:space="0"/>
            </w:tcBorders>
            <w:shd w:val="clear" w:color="auto" w:fill="auto"/>
            <w:noWrap/>
            <w:vAlign w:val="center"/>
          </w:tcPr>
          <w:p>
            <w:pPr>
              <w:widowControl/>
              <w:spacing w:line="320" w:lineRule="exact"/>
              <w:jc w:val="center"/>
              <w:textAlignment w:val="center"/>
              <w:rPr>
                <w:rFonts w:hint="eastAsia" w:ascii="仿宋" w:hAnsi="仿宋" w:eastAsia="仿宋" w:cs="宋体"/>
                <w:color w:val="000000"/>
                <w:kern w:val="0"/>
                <w:szCs w:val="20"/>
                <w:lang w:val="en-US" w:eastAsia="zh-CN"/>
              </w:rPr>
            </w:pPr>
            <w:r>
              <w:rPr>
                <w:rFonts w:hint="eastAsia" w:ascii="仿宋" w:hAnsi="仿宋" w:eastAsia="仿宋" w:cs="宋体"/>
                <w:color w:val="000000"/>
                <w:kern w:val="0"/>
                <w:szCs w:val="20"/>
                <w:lang w:val="en-US" w:eastAsia="zh-CN"/>
              </w:rPr>
              <w:t>2</w:t>
            </w:r>
          </w:p>
        </w:tc>
        <w:tc>
          <w:tcPr>
            <w:tcW w:w="818" w:type="dxa"/>
            <w:tcBorders>
              <w:top w:val="single" w:color="auto" w:sz="4" w:space="0"/>
              <w:left w:val="nil"/>
              <w:bottom w:val="single" w:color="auto" w:sz="4" w:space="0"/>
              <w:right w:val="single" w:color="auto" w:sz="4" w:space="0"/>
            </w:tcBorders>
            <w:shd w:val="clear" w:color="auto" w:fill="auto"/>
            <w:noWrap/>
            <w:vAlign w:val="center"/>
          </w:tcPr>
          <w:p>
            <w:pPr>
              <w:widowControl/>
              <w:spacing w:line="320" w:lineRule="exact"/>
              <w:jc w:val="center"/>
              <w:textAlignment w:val="baseline"/>
              <w:rPr>
                <w:rFonts w:hint="eastAsia" w:ascii="仿宋" w:hAnsi="仿宋" w:eastAsia="仿宋" w:cs="仿宋"/>
                <w:color w:val="000000"/>
              </w:rPr>
            </w:pPr>
          </w:p>
        </w:tc>
        <w:tc>
          <w:tcPr>
            <w:tcW w:w="887" w:type="dxa"/>
            <w:tcBorders>
              <w:top w:val="single" w:color="auto" w:sz="4" w:space="0"/>
              <w:left w:val="nil"/>
              <w:bottom w:val="single" w:color="auto" w:sz="4" w:space="0"/>
              <w:right w:val="single" w:color="auto" w:sz="4" w:space="0"/>
            </w:tcBorders>
            <w:shd w:val="clear" w:color="auto" w:fill="auto"/>
            <w:noWrap/>
            <w:vAlign w:val="center"/>
          </w:tcPr>
          <w:p>
            <w:pPr>
              <w:widowControl/>
              <w:spacing w:line="320" w:lineRule="exact"/>
              <w:jc w:val="center"/>
              <w:textAlignment w:val="baseline"/>
              <w:rPr>
                <w:rFonts w:hint="eastAsia" w:ascii="仿宋" w:hAnsi="仿宋" w:eastAsia="仿宋" w:cs="仿宋"/>
                <w:color w:val="000000"/>
              </w:rPr>
            </w:pPr>
          </w:p>
        </w:tc>
        <w:tc>
          <w:tcPr>
            <w:tcW w:w="2681"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spacing w:line="320" w:lineRule="exact"/>
              <w:jc w:val="center"/>
              <w:textAlignment w:val="baseline"/>
              <w:rPr>
                <w:rFonts w:hint="eastAsia" w:ascii="仿宋" w:hAnsi="仿宋" w:eastAsia="仿宋" w:cs="仿宋"/>
                <w:color w:val="000000"/>
              </w:rPr>
            </w:pPr>
          </w:p>
        </w:tc>
      </w:tr>
      <w:tr>
        <w:trPr>
          <w:trHeight w:val="762" w:hRule="atLeast"/>
        </w:trPr>
        <w:tc>
          <w:tcPr>
            <w:tcW w:w="658" w:type="dxa"/>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center"/>
              <w:textAlignment w:val="center"/>
              <w:rPr>
                <w:rFonts w:hint="default" w:ascii="仿宋" w:hAnsi="仿宋" w:eastAsia="仿宋" w:cs="宋体"/>
                <w:color w:val="000000"/>
                <w:kern w:val="0"/>
                <w:szCs w:val="20"/>
                <w:lang w:val="en-US" w:eastAsia="zh-CN"/>
              </w:rPr>
            </w:pPr>
            <w:r>
              <w:rPr>
                <w:rFonts w:hint="eastAsia" w:ascii="仿宋" w:hAnsi="仿宋" w:eastAsia="仿宋" w:cs="宋体"/>
                <w:color w:val="000000"/>
                <w:kern w:val="0"/>
                <w:szCs w:val="20"/>
                <w:lang w:val="en-US" w:eastAsia="zh-CN"/>
              </w:rPr>
              <w:t>3</w:t>
            </w:r>
          </w:p>
        </w:tc>
        <w:tc>
          <w:tcPr>
            <w:tcW w:w="1817" w:type="dxa"/>
            <w:tcBorders>
              <w:top w:val="single" w:color="auto" w:sz="4" w:space="0"/>
              <w:left w:val="nil"/>
              <w:bottom w:val="single" w:color="auto" w:sz="4" w:space="0"/>
              <w:right w:val="single" w:color="auto" w:sz="4" w:space="0"/>
            </w:tcBorders>
            <w:shd w:val="clear" w:color="auto" w:fill="auto"/>
            <w:noWrap/>
            <w:vAlign w:val="center"/>
          </w:tcPr>
          <w:p>
            <w:pPr>
              <w:widowControl/>
              <w:spacing w:line="320" w:lineRule="exact"/>
              <w:jc w:val="center"/>
              <w:textAlignment w:val="center"/>
              <w:rPr>
                <w:rFonts w:hint="default" w:ascii="仿宋" w:hAnsi="仿宋" w:eastAsia="仿宋" w:cs="宋体"/>
                <w:color w:val="000000"/>
                <w:kern w:val="0"/>
                <w:szCs w:val="20"/>
                <w:lang w:val="en-US" w:eastAsia="zh-CN"/>
              </w:rPr>
            </w:pPr>
            <w:r>
              <w:rPr>
                <w:rFonts w:hint="eastAsia" w:ascii="仿宋" w:hAnsi="仿宋" w:eastAsia="仿宋" w:cs="宋体"/>
                <w:color w:val="000000"/>
                <w:kern w:val="0"/>
                <w:szCs w:val="20"/>
                <w:lang w:val="en-US" w:eastAsia="zh-CN"/>
              </w:rPr>
              <w:t>L型弯头</w:t>
            </w:r>
          </w:p>
        </w:tc>
        <w:tc>
          <w:tcPr>
            <w:tcW w:w="1665" w:type="dxa"/>
            <w:tcBorders>
              <w:top w:val="single" w:color="auto" w:sz="4" w:space="0"/>
              <w:left w:val="nil"/>
              <w:bottom w:val="single" w:color="auto" w:sz="4" w:space="0"/>
              <w:right w:val="single" w:color="auto" w:sz="4" w:space="0"/>
            </w:tcBorders>
            <w:shd w:val="clear" w:color="auto" w:fill="auto"/>
            <w:noWrap/>
            <w:vAlign w:val="center"/>
          </w:tcPr>
          <w:p>
            <w:pPr>
              <w:widowControl/>
              <w:spacing w:line="320" w:lineRule="exact"/>
              <w:jc w:val="center"/>
              <w:textAlignment w:val="center"/>
              <w:rPr>
                <w:rFonts w:hint="eastAsia" w:ascii="仿宋" w:hAnsi="仿宋" w:eastAsia="仿宋" w:cs="仿宋"/>
                <w:color w:val="000000"/>
                <w:sz w:val="20"/>
                <w:lang w:val="en-US" w:eastAsia="zh-CN"/>
              </w:rPr>
            </w:pPr>
            <w:r>
              <w:rPr>
                <w:rFonts w:hint="eastAsia" w:ascii="仿宋" w:hAnsi="仿宋" w:eastAsia="仿宋" w:cs="仿宋"/>
                <w:color w:val="000000"/>
                <w:sz w:val="20"/>
                <w:lang w:val="en-US" w:eastAsia="zh-CN"/>
              </w:rPr>
              <w:t>TYM-TL-3200A/5</w:t>
            </w:r>
          </w:p>
        </w:tc>
        <w:tc>
          <w:tcPr>
            <w:tcW w:w="660" w:type="dxa"/>
            <w:tcBorders>
              <w:top w:val="single" w:color="auto" w:sz="4" w:space="0"/>
              <w:left w:val="nil"/>
              <w:bottom w:val="single" w:color="auto" w:sz="4" w:space="0"/>
              <w:right w:val="single" w:color="auto" w:sz="4" w:space="0"/>
            </w:tcBorders>
            <w:shd w:val="clear" w:color="auto" w:fill="auto"/>
            <w:noWrap/>
            <w:vAlign w:val="center"/>
          </w:tcPr>
          <w:p>
            <w:pPr>
              <w:widowControl/>
              <w:spacing w:line="320" w:lineRule="exact"/>
              <w:jc w:val="center"/>
              <w:textAlignment w:val="center"/>
              <w:rPr>
                <w:rFonts w:hint="eastAsia" w:ascii="仿宋" w:hAnsi="仿宋" w:eastAsia="仿宋" w:cs="宋体"/>
                <w:color w:val="000000"/>
                <w:kern w:val="0"/>
                <w:szCs w:val="20"/>
                <w:lang w:val="en-US" w:eastAsia="zh-CN"/>
              </w:rPr>
            </w:pPr>
            <w:r>
              <w:rPr>
                <w:rFonts w:hint="eastAsia" w:ascii="仿宋" w:hAnsi="仿宋" w:eastAsia="仿宋" w:cs="宋体"/>
                <w:color w:val="000000"/>
                <w:kern w:val="0"/>
                <w:szCs w:val="20"/>
                <w:lang w:val="en-US" w:eastAsia="zh-CN"/>
              </w:rPr>
              <w:t>节</w:t>
            </w:r>
          </w:p>
        </w:tc>
        <w:tc>
          <w:tcPr>
            <w:tcW w:w="1001" w:type="dxa"/>
            <w:tcBorders>
              <w:top w:val="single" w:color="auto" w:sz="4" w:space="0"/>
              <w:left w:val="nil"/>
              <w:bottom w:val="single" w:color="auto" w:sz="4" w:space="0"/>
              <w:right w:val="single" w:color="auto" w:sz="4" w:space="0"/>
            </w:tcBorders>
            <w:shd w:val="clear" w:color="auto" w:fill="auto"/>
            <w:noWrap/>
            <w:vAlign w:val="center"/>
          </w:tcPr>
          <w:p>
            <w:pPr>
              <w:widowControl/>
              <w:spacing w:line="320" w:lineRule="exact"/>
              <w:jc w:val="center"/>
              <w:textAlignment w:val="center"/>
              <w:rPr>
                <w:rFonts w:hint="default" w:ascii="仿宋" w:hAnsi="仿宋" w:eastAsia="仿宋" w:cs="宋体"/>
                <w:color w:val="000000"/>
                <w:kern w:val="0"/>
                <w:szCs w:val="20"/>
                <w:lang w:val="en-US" w:eastAsia="zh-CN"/>
              </w:rPr>
            </w:pPr>
            <w:r>
              <w:rPr>
                <w:rFonts w:hint="eastAsia" w:ascii="仿宋" w:hAnsi="仿宋" w:eastAsia="仿宋" w:cs="宋体"/>
                <w:color w:val="000000"/>
                <w:kern w:val="0"/>
                <w:szCs w:val="20"/>
                <w:lang w:val="en-US" w:eastAsia="zh-CN"/>
              </w:rPr>
              <w:t>12</w:t>
            </w:r>
          </w:p>
        </w:tc>
        <w:tc>
          <w:tcPr>
            <w:tcW w:w="818" w:type="dxa"/>
            <w:tcBorders>
              <w:top w:val="single" w:color="auto" w:sz="4" w:space="0"/>
              <w:left w:val="nil"/>
              <w:bottom w:val="single" w:color="auto" w:sz="4" w:space="0"/>
              <w:right w:val="single" w:color="auto" w:sz="4" w:space="0"/>
            </w:tcBorders>
            <w:shd w:val="clear" w:color="auto" w:fill="auto"/>
            <w:noWrap/>
            <w:vAlign w:val="center"/>
          </w:tcPr>
          <w:p>
            <w:pPr>
              <w:widowControl/>
              <w:spacing w:line="320" w:lineRule="exact"/>
              <w:jc w:val="center"/>
              <w:textAlignment w:val="baseline"/>
              <w:rPr>
                <w:rFonts w:hint="eastAsia" w:ascii="仿宋" w:hAnsi="仿宋" w:eastAsia="仿宋" w:cs="仿宋"/>
                <w:color w:val="000000"/>
              </w:rPr>
            </w:pPr>
          </w:p>
        </w:tc>
        <w:tc>
          <w:tcPr>
            <w:tcW w:w="887" w:type="dxa"/>
            <w:tcBorders>
              <w:top w:val="single" w:color="auto" w:sz="4" w:space="0"/>
              <w:left w:val="nil"/>
              <w:bottom w:val="single" w:color="auto" w:sz="4" w:space="0"/>
              <w:right w:val="single" w:color="auto" w:sz="4" w:space="0"/>
            </w:tcBorders>
            <w:shd w:val="clear" w:color="auto" w:fill="auto"/>
            <w:noWrap/>
            <w:vAlign w:val="center"/>
          </w:tcPr>
          <w:p>
            <w:pPr>
              <w:widowControl/>
              <w:spacing w:line="320" w:lineRule="exact"/>
              <w:jc w:val="center"/>
              <w:textAlignment w:val="baseline"/>
              <w:rPr>
                <w:rFonts w:hint="eastAsia" w:ascii="仿宋" w:hAnsi="仿宋" w:eastAsia="仿宋" w:cs="仿宋"/>
                <w:color w:val="000000"/>
              </w:rPr>
            </w:pPr>
          </w:p>
        </w:tc>
        <w:tc>
          <w:tcPr>
            <w:tcW w:w="2681"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spacing w:line="320" w:lineRule="exact"/>
              <w:jc w:val="center"/>
              <w:textAlignment w:val="baseline"/>
              <w:rPr>
                <w:rFonts w:hint="eastAsia" w:ascii="仿宋" w:hAnsi="仿宋" w:eastAsia="仿宋" w:cs="仿宋"/>
                <w:color w:val="000000"/>
              </w:rPr>
            </w:pPr>
          </w:p>
        </w:tc>
      </w:tr>
      <w:tr>
        <w:tblPrEx>
          <w:tblCellMar>
            <w:top w:w="0" w:type="dxa"/>
            <w:left w:w="108" w:type="dxa"/>
            <w:bottom w:w="0" w:type="dxa"/>
            <w:right w:w="108" w:type="dxa"/>
          </w:tblCellMar>
        </w:tblPrEx>
        <w:trPr>
          <w:trHeight w:val="822" w:hRule="atLeast"/>
        </w:trPr>
        <w:tc>
          <w:tcPr>
            <w:tcW w:w="658" w:type="dxa"/>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center"/>
              <w:textAlignment w:val="center"/>
              <w:rPr>
                <w:rFonts w:hint="default" w:ascii="仿宋" w:hAnsi="仿宋" w:eastAsia="仿宋" w:cs="宋体"/>
                <w:color w:val="000000"/>
                <w:kern w:val="0"/>
                <w:szCs w:val="20"/>
                <w:lang w:val="en-US" w:eastAsia="zh-CN"/>
              </w:rPr>
            </w:pPr>
            <w:r>
              <w:rPr>
                <w:rFonts w:hint="eastAsia" w:ascii="仿宋" w:hAnsi="仿宋" w:eastAsia="仿宋" w:cs="宋体"/>
                <w:color w:val="000000"/>
                <w:kern w:val="0"/>
                <w:szCs w:val="20"/>
                <w:lang w:val="en-US" w:eastAsia="zh-CN"/>
              </w:rPr>
              <w:t>4</w:t>
            </w:r>
          </w:p>
        </w:tc>
        <w:tc>
          <w:tcPr>
            <w:tcW w:w="1817" w:type="dxa"/>
            <w:tcBorders>
              <w:top w:val="single" w:color="auto" w:sz="4" w:space="0"/>
              <w:left w:val="nil"/>
              <w:bottom w:val="single" w:color="auto" w:sz="4" w:space="0"/>
              <w:right w:val="single" w:color="auto" w:sz="4" w:space="0"/>
            </w:tcBorders>
            <w:shd w:val="clear" w:color="auto" w:fill="auto"/>
            <w:noWrap/>
            <w:vAlign w:val="center"/>
          </w:tcPr>
          <w:p>
            <w:pPr>
              <w:widowControl/>
              <w:spacing w:line="320" w:lineRule="exact"/>
              <w:jc w:val="center"/>
              <w:textAlignment w:val="center"/>
              <w:rPr>
                <w:rFonts w:hint="eastAsia" w:ascii="仿宋" w:hAnsi="仿宋" w:eastAsia="仿宋" w:cs="宋体"/>
                <w:color w:val="000000"/>
                <w:kern w:val="0"/>
                <w:szCs w:val="20"/>
                <w:lang w:eastAsia="zh-CN"/>
              </w:rPr>
            </w:pPr>
            <w:r>
              <w:rPr>
                <w:rFonts w:hint="eastAsia" w:ascii="仿宋" w:hAnsi="仿宋" w:eastAsia="仿宋" w:cs="宋体"/>
                <w:color w:val="000000"/>
                <w:kern w:val="0"/>
                <w:szCs w:val="20"/>
                <w:lang w:eastAsia="zh-CN"/>
              </w:rPr>
              <w:t>始端箱</w:t>
            </w:r>
          </w:p>
        </w:tc>
        <w:tc>
          <w:tcPr>
            <w:tcW w:w="1665" w:type="dxa"/>
            <w:tcBorders>
              <w:top w:val="single" w:color="auto" w:sz="4" w:space="0"/>
              <w:left w:val="nil"/>
              <w:bottom w:val="single" w:color="auto" w:sz="4" w:space="0"/>
              <w:right w:val="single" w:color="auto" w:sz="4" w:space="0"/>
            </w:tcBorders>
            <w:shd w:val="clear" w:color="auto" w:fill="auto"/>
            <w:noWrap/>
            <w:vAlign w:val="center"/>
          </w:tcPr>
          <w:p>
            <w:pPr>
              <w:widowControl/>
              <w:spacing w:line="320" w:lineRule="exact"/>
              <w:jc w:val="center"/>
              <w:textAlignment w:val="center"/>
              <w:rPr>
                <w:rFonts w:hint="eastAsia" w:ascii="仿宋" w:hAnsi="仿宋" w:eastAsia="仿宋" w:cs="仿宋"/>
                <w:color w:val="000000"/>
                <w:sz w:val="20"/>
                <w:lang w:val="en-US" w:eastAsia="zh-CN"/>
              </w:rPr>
            </w:pPr>
            <w:r>
              <w:rPr>
                <w:rFonts w:hint="eastAsia" w:ascii="仿宋" w:hAnsi="仿宋" w:eastAsia="仿宋" w:cs="仿宋"/>
                <w:color w:val="000000"/>
                <w:sz w:val="20"/>
                <w:lang w:val="en-US" w:eastAsia="zh-CN"/>
              </w:rPr>
              <w:t>TYM-TL-3200A/5</w:t>
            </w:r>
          </w:p>
        </w:tc>
        <w:tc>
          <w:tcPr>
            <w:tcW w:w="660" w:type="dxa"/>
            <w:tcBorders>
              <w:top w:val="single" w:color="auto" w:sz="4" w:space="0"/>
              <w:left w:val="nil"/>
              <w:bottom w:val="single" w:color="auto" w:sz="4" w:space="0"/>
              <w:right w:val="single" w:color="auto" w:sz="4" w:space="0"/>
            </w:tcBorders>
            <w:shd w:val="clear" w:color="auto" w:fill="auto"/>
            <w:noWrap/>
            <w:vAlign w:val="center"/>
          </w:tcPr>
          <w:p>
            <w:pPr>
              <w:widowControl/>
              <w:spacing w:line="320" w:lineRule="exact"/>
              <w:jc w:val="center"/>
              <w:textAlignment w:val="center"/>
              <w:rPr>
                <w:rFonts w:hint="eastAsia" w:ascii="仿宋" w:hAnsi="仿宋" w:eastAsia="仿宋" w:cs="宋体"/>
                <w:color w:val="000000"/>
                <w:kern w:val="0"/>
                <w:szCs w:val="20"/>
                <w:lang w:val="en-US" w:eastAsia="zh-CN"/>
              </w:rPr>
            </w:pPr>
            <w:r>
              <w:rPr>
                <w:rFonts w:hint="eastAsia" w:ascii="仿宋" w:hAnsi="仿宋" w:eastAsia="仿宋" w:cs="宋体"/>
                <w:color w:val="000000"/>
                <w:kern w:val="0"/>
                <w:szCs w:val="20"/>
                <w:lang w:val="en-US" w:eastAsia="zh-CN"/>
              </w:rPr>
              <w:t>只</w:t>
            </w:r>
          </w:p>
        </w:tc>
        <w:tc>
          <w:tcPr>
            <w:tcW w:w="1001" w:type="dxa"/>
            <w:tcBorders>
              <w:top w:val="single" w:color="auto" w:sz="4" w:space="0"/>
              <w:left w:val="nil"/>
              <w:bottom w:val="single" w:color="auto" w:sz="4" w:space="0"/>
              <w:right w:val="single" w:color="auto" w:sz="4" w:space="0"/>
            </w:tcBorders>
            <w:shd w:val="clear" w:color="auto" w:fill="auto"/>
            <w:noWrap/>
            <w:vAlign w:val="center"/>
          </w:tcPr>
          <w:p>
            <w:pPr>
              <w:widowControl/>
              <w:spacing w:line="320" w:lineRule="exact"/>
              <w:jc w:val="center"/>
              <w:textAlignment w:val="center"/>
              <w:rPr>
                <w:rFonts w:hint="default" w:ascii="仿宋" w:hAnsi="仿宋" w:eastAsia="仿宋" w:cs="宋体"/>
                <w:color w:val="000000"/>
                <w:kern w:val="0"/>
                <w:szCs w:val="20"/>
                <w:lang w:val="en-US" w:eastAsia="zh-CN"/>
              </w:rPr>
            </w:pPr>
            <w:r>
              <w:rPr>
                <w:rFonts w:hint="eastAsia" w:ascii="仿宋" w:hAnsi="仿宋" w:eastAsia="仿宋" w:cs="宋体"/>
                <w:color w:val="000000"/>
                <w:kern w:val="0"/>
                <w:szCs w:val="20"/>
                <w:lang w:val="en-US" w:eastAsia="zh-CN"/>
              </w:rPr>
              <w:t>2</w:t>
            </w:r>
          </w:p>
        </w:tc>
        <w:tc>
          <w:tcPr>
            <w:tcW w:w="818" w:type="dxa"/>
            <w:tcBorders>
              <w:top w:val="single" w:color="auto" w:sz="4" w:space="0"/>
              <w:left w:val="nil"/>
              <w:bottom w:val="single" w:color="auto" w:sz="4" w:space="0"/>
              <w:right w:val="single" w:color="auto" w:sz="4" w:space="0"/>
            </w:tcBorders>
            <w:shd w:val="clear" w:color="auto" w:fill="auto"/>
            <w:noWrap/>
            <w:vAlign w:val="center"/>
          </w:tcPr>
          <w:p>
            <w:pPr>
              <w:widowControl/>
              <w:spacing w:line="320" w:lineRule="exact"/>
              <w:jc w:val="center"/>
              <w:textAlignment w:val="baseline"/>
              <w:rPr>
                <w:rFonts w:hint="eastAsia" w:ascii="仿宋" w:hAnsi="仿宋" w:eastAsia="仿宋" w:cs="仿宋"/>
                <w:color w:val="000000"/>
              </w:rPr>
            </w:pPr>
          </w:p>
        </w:tc>
        <w:tc>
          <w:tcPr>
            <w:tcW w:w="887" w:type="dxa"/>
            <w:tcBorders>
              <w:top w:val="single" w:color="auto" w:sz="4" w:space="0"/>
              <w:left w:val="nil"/>
              <w:bottom w:val="single" w:color="auto" w:sz="4" w:space="0"/>
              <w:right w:val="single" w:color="auto" w:sz="4" w:space="0"/>
            </w:tcBorders>
            <w:shd w:val="clear" w:color="auto" w:fill="auto"/>
            <w:noWrap/>
            <w:vAlign w:val="center"/>
          </w:tcPr>
          <w:p>
            <w:pPr>
              <w:widowControl/>
              <w:spacing w:line="320" w:lineRule="exact"/>
              <w:jc w:val="center"/>
              <w:textAlignment w:val="baseline"/>
              <w:rPr>
                <w:rFonts w:hint="eastAsia" w:ascii="仿宋" w:hAnsi="仿宋" w:eastAsia="仿宋" w:cs="仿宋"/>
                <w:color w:val="000000"/>
              </w:rPr>
            </w:pPr>
          </w:p>
        </w:tc>
        <w:tc>
          <w:tcPr>
            <w:tcW w:w="2681"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spacing w:line="320" w:lineRule="exact"/>
              <w:jc w:val="center"/>
              <w:textAlignment w:val="baseline"/>
              <w:rPr>
                <w:rFonts w:hint="eastAsia" w:ascii="仿宋" w:hAnsi="仿宋" w:eastAsia="仿宋" w:cs="仿宋"/>
                <w:color w:val="000000"/>
              </w:rPr>
            </w:pPr>
          </w:p>
        </w:tc>
      </w:tr>
      <w:tr>
        <w:tblPrEx>
          <w:tblCellMar>
            <w:top w:w="0" w:type="dxa"/>
            <w:left w:w="108" w:type="dxa"/>
            <w:bottom w:w="0" w:type="dxa"/>
            <w:right w:w="108" w:type="dxa"/>
          </w:tblCellMar>
        </w:tblPrEx>
        <w:trPr>
          <w:trHeight w:val="792" w:hRule="atLeast"/>
        </w:trPr>
        <w:tc>
          <w:tcPr>
            <w:tcW w:w="658" w:type="dxa"/>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center"/>
              <w:textAlignment w:val="center"/>
              <w:rPr>
                <w:rFonts w:hint="default" w:ascii="仿宋" w:hAnsi="仿宋" w:eastAsia="仿宋" w:cs="宋体"/>
                <w:color w:val="000000"/>
                <w:kern w:val="0"/>
                <w:szCs w:val="20"/>
                <w:lang w:val="en-US" w:eastAsia="zh-CN"/>
              </w:rPr>
            </w:pPr>
            <w:r>
              <w:rPr>
                <w:rFonts w:hint="eastAsia" w:ascii="仿宋" w:hAnsi="仿宋" w:eastAsia="仿宋" w:cs="宋体"/>
                <w:color w:val="000000"/>
                <w:kern w:val="0"/>
                <w:szCs w:val="20"/>
                <w:lang w:val="en-US" w:eastAsia="zh-CN"/>
              </w:rPr>
              <w:t>5</w:t>
            </w:r>
          </w:p>
        </w:tc>
        <w:tc>
          <w:tcPr>
            <w:tcW w:w="1817" w:type="dxa"/>
            <w:tcBorders>
              <w:top w:val="single" w:color="auto" w:sz="4" w:space="0"/>
              <w:left w:val="nil"/>
              <w:bottom w:val="single" w:color="auto" w:sz="4" w:space="0"/>
              <w:right w:val="single" w:color="auto" w:sz="4" w:space="0"/>
            </w:tcBorders>
            <w:shd w:val="clear" w:color="auto" w:fill="auto"/>
            <w:noWrap/>
            <w:vAlign w:val="center"/>
          </w:tcPr>
          <w:p>
            <w:pPr>
              <w:widowControl/>
              <w:spacing w:line="320" w:lineRule="exact"/>
              <w:jc w:val="center"/>
              <w:textAlignment w:val="center"/>
              <w:rPr>
                <w:rFonts w:hint="eastAsia" w:ascii="仿宋" w:hAnsi="仿宋" w:eastAsia="仿宋" w:cs="宋体"/>
                <w:color w:val="000000"/>
                <w:kern w:val="0"/>
                <w:szCs w:val="20"/>
                <w:lang w:eastAsia="zh-CN"/>
              </w:rPr>
            </w:pPr>
            <w:r>
              <w:rPr>
                <w:rFonts w:hint="eastAsia" w:ascii="仿宋" w:hAnsi="仿宋" w:eastAsia="仿宋" w:cs="宋体"/>
                <w:color w:val="000000"/>
                <w:kern w:val="0"/>
                <w:szCs w:val="20"/>
                <w:lang w:eastAsia="zh-CN"/>
              </w:rPr>
              <w:t>插口装置</w:t>
            </w:r>
          </w:p>
        </w:tc>
        <w:tc>
          <w:tcPr>
            <w:tcW w:w="1665" w:type="dxa"/>
            <w:tcBorders>
              <w:top w:val="single" w:color="auto" w:sz="4" w:space="0"/>
              <w:left w:val="nil"/>
              <w:bottom w:val="single" w:color="auto" w:sz="4" w:space="0"/>
              <w:right w:val="single" w:color="auto" w:sz="4" w:space="0"/>
            </w:tcBorders>
            <w:shd w:val="clear" w:color="auto" w:fill="auto"/>
            <w:noWrap/>
            <w:vAlign w:val="center"/>
          </w:tcPr>
          <w:p>
            <w:pPr>
              <w:widowControl/>
              <w:spacing w:line="320" w:lineRule="exact"/>
              <w:jc w:val="center"/>
              <w:textAlignment w:val="center"/>
              <w:rPr>
                <w:rFonts w:hint="default" w:ascii="仿宋" w:hAnsi="仿宋" w:eastAsia="仿宋" w:cs="仿宋"/>
                <w:color w:val="000000"/>
                <w:sz w:val="20"/>
                <w:lang w:val="en-US" w:eastAsia="zh-CN"/>
              </w:rPr>
            </w:pPr>
            <w:r>
              <w:rPr>
                <w:rFonts w:hint="eastAsia" w:ascii="仿宋" w:hAnsi="仿宋" w:eastAsia="仿宋" w:cs="仿宋"/>
                <w:color w:val="000000"/>
                <w:sz w:val="20"/>
                <w:lang w:val="en-US" w:eastAsia="zh-CN"/>
              </w:rPr>
              <w:t>3200A/5-3M/插</w:t>
            </w:r>
          </w:p>
        </w:tc>
        <w:tc>
          <w:tcPr>
            <w:tcW w:w="660" w:type="dxa"/>
            <w:tcBorders>
              <w:top w:val="single" w:color="auto" w:sz="4" w:space="0"/>
              <w:left w:val="nil"/>
              <w:bottom w:val="single" w:color="auto" w:sz="4" w:space="0"/>
              <w:right w:val="single" w:color="auto" w:sz="4" w:space="0"/>
            </w:tcBorders>
            <w:shd w:val="clear" w:color="auto" w:fill="auto"/>
            <w:noWrap/>
            <w:vAlign w:val="center"/>
          </w:tcPr>
          <w:p>
            <w:pPr>
              <w:widowControl/>
              <w:spacing w:line="320" w:lineRule="exact"/>
              <w:jc w:val="center"/>
              <w:textAlignment w:val="center"/>
              <w:rPr>
                <w:rFonts w:hint="eastAsia" w:ascii="仿宋" w:hAnsi="仿宋" w:eastAsia="仿宋" w:cs="宋体"/>
                <w:color w:val="000000"/>
                <w:kern w:val="0"/>
                <w:szCs w:val="20"/>
                <w:lang w:val="en-US" w:eastAsia="zh-CN"/>
              </w:rPr>
            </w:pPr>
            <w:r>
              <w:rPr>
                <w:rFonts w:hint="eastAsia" w:ascii="仿宋" w:hAnsi="仿宋" w:eastAsia="仿宋" w:cs="宋体"/>
                <w:color w:val="000000"/>
                <w:kern w:val="0"/>
                <w:szCs w:val="20"/>
                <w:lang w:val="en-US" w:eastAsia="zh-CN"/>
              </w:rPr>
              <w:t>套</w:t>
            </w:r>
          </w:p>
        </w:tc>
        <w:tc>
          <w:tcPr>
            <w:tcW w:w="1001" w:type="dxa"/>
            <w:tcBorders>
              <w:top w:val="single" w:color="auto" w:sz="4" w:space="0"/>
              <w:left w:val="nil"/>
              <w:bottom w:val="single" w:color="auto" w:sz="4" w:space="0"/>
              <w:right w:val="single" w:color="auto" w:sz="4" w:space="0"/>
            </w:tcBorders>
            <w:shd w:val="clear" w:color="auto" w:fill="auto"/>
            <w:noWrap/>
            <w:vAlign w:val="center"/>
          </w:tcPr>
          <w:p>
            <w:pPr>
              <w:widowControl/>
              <w:spacing w:line="320" w:lineRule="exact"/>
              <w:jc w:val="center"/>
              <w:textAlignment w:val="center"/>
              <w:rPr>
                <w:rFonts w:hint="default" w:ascii="仿宋" w:hAnsi="仿宋" w:eastAsia="仿宋" w:cs="宋体"/>
                <w:color w:val="000000"/>
                <w:kern w:val="0"/>
                <w:szCs w:val="20"/>
                <w:lang w:val="en-US" w:eastAsia="zh-CN"/>
              </w:rPr>
            </w:pPr>
            <w:r>
              <w:rPr>
                <w:rFonts w:hint="eastAsia" w:ascii="仿宋" w:hAnsi="仿宋" w:eastAsia="仿宋" w:cs="宋体"/>
                <w:color w:val="000000"/>
                <w:kern w:val="0"/>
                <w:szCs w:val="20"/>
                <w:lang w:val="en-US" w:eastAsia="zh-CN"/>
              </w:rPr>
              <w:t>66</w:t>
            </w:r>
          </w:p>
        </w:tc>
        <w:tc>
          <w:tcPr>
            <w:tcW w:w="818" w:type="dxa"/>
            <w:tcBorders>
              <w:top w:val="single" w:color="auto" w:sz="4" w:space="0"/>
              <w:left w:val="nil"/>
              <w:bottom w:val="single" w:color="auto" w:sz="4" w:space="0"/>
              <w:right w:val="single" w:color="auto" w:sz="4" w:space="0"/>
            </w:tcBorders>
            <w:shd w:val="clear" w:color="auto" w:fill="auto"/>
            <w:noWrap/>
            <w:vAlign w:val="center"/>
          </w:tcPr>
          <w:p>
            <w:pPr>
              <w:widowControl/>
              <w:spacing w:line="320" w:lineRule="exact"/>
              <w:jc w:val="center"/>
              <w:textAlignment w:val="baseline"/>
              <w:rPr>
                <w:rFonts w:hint="eastAsia" w:ascii="仿宋" w:hAnsi="仿宋" w:eastAsia="仿宋" w:cs="仿宋"/>
                <w:color w:val="000000"/>
              </w:rPr>
            </w:pPr>
          </w:p>
        </w:tc>
        <w:tc>
          <w:tcPr>
            <w:tcW w:w="887" w:type="dxa"/>
            <w:tcBorders>
              <w:top w:val="single" w:color="auto" w:sz="4" w:space="0"/>
              <w:left w:val="nil"/>
              <w:bottom w:val="single" w:color="auto" w:sz="4" w:space="0"/>
              <w:right w:val="single" w:color="auto" w:sz="4" w:space="0"/>
            </w:tcBorders>
            <w:shd w:val="clear" w:color="auto" w:fill="auto"/>
            <w:noWrap/>
            <w:vAlign w:val="center"/>
          </w:tcPr>
          <w:p>
            <w:pPr>
              <w:widowControl/>
              <w:spacing w:line="320" w:lineRule="exact"/>
              <w:jc w:val="center"/>
              <w:textAlignment w:val="baseline"/>
              <w:rPr>
                <w:rFonts w:hint="eastAsia" w:ascii="仿宋" w:hAnsi="仿宋" w:eastAsia="仿宋" w:cs="仿宋"/>
                <w:color w:val="000000"/>
              </w:rPr>
            </w:pPr>
          </w:p>
        </w:tc>
        <w:tc>
          <w:tcPr>
            <w:tcW w:w="2681"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spacing w:line="320" w:lineRule="exact"/>
              <w:jc w:val="center"/>
              <w:textAlignment w:val="baseline"/>
              <w:rPr>
                <w:rFonts w:hint="eastAsia" w:ascii="仿宋" w:hAnsi="仿宋" w:eastAsia="仿宋" w:cs="仿宋"/>
                <w:color w:val="000000"/>
              </w:rPr>
            </w:pPr>
          </w:p>
        </w:tc>
      </w:tr>
      <w:tr>
        <w:tblPrEx>
          <w:tblCellMar>
            <w:top w:w="0" w:type="dxa"/>
            <w:left w:w="108" w:type="dxa"/>
            <w:bottom w:w="0" w:type="dxa"/>
            <w:right w:w="108" w:type="dxa"/>
          </w:tblCellMar>
        </w:tblPrEx>
        <w:trPr>
          <w:trHeight w:val="792" w:hRule="atLeast"/>
        </w:trPr>
        <w:tc>
          <w:tcPr>
            <w:tcW w:w="658" w:type="dxa"/>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center"/>
              <w:textAlignment w:val="center"/>
              <w:rPr>
                <w:rFonts w:hint="default" w:ascii="仿宋" w:hAnsi="仿宋" w:eastAsia="仿宋" w:cs="宋体"/>
                <w:color w:val="000000"/>
                <w:kern w:val="0"/>
                <w:szCs w:val="20"/>
                <w:lang w:val="en-US" w:eastAsia="zh-CN"/>
              </w:rPr>
            </w:pPr>
            <w:r>
              <w:rPr>
                <w:rFonts w:hint="eastAsia" w:ascii="仿宋" w:hAnsi="仿宋" w:eastAsia="仿宋" w:cs="宋体"/>
                <w:color w:val="000000"/>
                <w:kern w:val="0"/>
                <w:szCs w:val="20"/>
                <w:lang w:val="en-US" w:eastAsia="zh-CN"/>
              </w:rPr>
              <w:t>6</w:t>
            </w:r>
          </w:p>
        </w:tc>
        <w:tc>
          <w:tcPr>
            <w:tcW w:w="1817" w:type="dxa"/>
            <w:tcBorders>
              <w:top w:val="single" w:color="auto" w:sz="4" w:space="0"/>
              <w:left w:val="nil"/>
              <w:bottom w:val="single" w:color="auto" w:sz="4" w:space="0"/>
              <w:right w:val="single" w:color="auto" w:sz="4" w:space="0"/>
            </w:tcBorders>
            <w:shd w:val="clear" w:color="auto" w:fill="auto"/>
            <w:noWrap/>
            <w:vAlign w:val="center"/>
          </w:tcPr>
          <w:p>
            <w:pPr>
              <w:widowControl/>
              <w:spacing w:line="320" w:lineRule="exact"/>
              <w:jc w:val="center"/>
              <w:textAlignment w:val="center"/>
              <w:rPr>
                <w:rFonts w:hint="eastAsia" w:ascii="仿宋" w:hAnsi="仿宋" w:eastAsia="仿宋" w:cs="宋体"/>
                <w:color w:val="000000"/>
                <w:kern w:val="0"/>
                <w:szCs w:val="20"/>
                <w:lang w:eastAsia="zh-CN"/>
              </w:rPr>
            </w:pPr>
            <w:r>
              <w:rPr>
                <w:rFonts w:hint="eastAsia" w:ascii="仿宋" w:hAnsi="仿宋" w:eastAsia="仿宋" w:cs="宋体"/>
                <w:color w:val="000000"/>
                <w:kern w:val="0"/>
                <w:szCs w:val="20"/>
                <w:lang w:eastAsia="zh-CN"/>
              </w:rPr>
              <w:t>专用接头器</w:t>
            </w:r>
          </w:p>
        </w:tc>
        <w:tc>
          <w:tcPr>
            <w:tcW w:w="1665" w:type="dxa"/>
            <w:tcBorders>
              <w:top w:val="single" w:color="auto" w:sz="4" w:space="0"/>
              <w:left w:val="nil"/>
              <w:bottom w:val="single" w:color="auto" w:sz="4" w:space="0"/>
              <w:right w:val="single" w:color="auto" w:sz="4" w:space="0"/>
            </w:tcBorders>
            <w:shd w:val="clear" w:color="auto" w:fill="auto"/>
            <w:noWrap/>
            <w:vAlign w:val="center"/>
          </w:tcPr>
          <w:p>
            <w:pPr>
              <w:widowControl/>
              <w:spacing w:line="320" w:lineRule="exact"/>
              <w:jc w:val="center"/>
              <w:textAlignment w:val="center"/>
              <w:rPr>
                <w:rFonts w:hint="eastAsia" w:ascii="仿宋" w:hAnsi="仿宋" w:eastAsia="仿宋" w:cs="仿宋"/>
                <w:color w:val="000000"/>
                <w:sz w:val="20"/>
                <w:lang w:val="en-US" w:eastAsia="zh-CN"/>
              </w:rPr>
            </w:pPr>
            <w:r>
              <w:rPr>
                <w:rFonts w:hint="eastAsia" w:ascii="仿宋" w:hAnsi="仿宋" w:eastAsia="仿宋" w:cs="仿宋"/>
                <w:color w:val="000000"/>
                <w:sz w:val="20"/>
                <w:lang w:val="en-US" w:eastAsia="zh-CN"/>
              </w:rPr>
              <w:t>3200A/5</w:t>
            </w:r>
          </w:p>
        </w:tc>
        <w:tc>
          <w:tcPr>
            <w:tcW w:w="660" w:type="dxa"/>
            <w:tcBorders>
              <w:top w:val="single" w:color="auto" w:sz="4" w:space="0"/>
              <w:left w:val="nil"/>
              <w:bottom w:val="single" w:color="auto" w:sz="4" w:space="0"/>
              <w:right w:val="single" w:color="auto" w:sz="4" w:space="0"/>
            </w:tcBorders>
            <w:shd w:val="clear" w:color="auto" w:fill="auto"/>
            <w:noWrap/>
            <w:vAlign w:val="center"/>
          </w:tcPr>
          <w:p>
            <w:pPr>
              <w:widowControl/>
              <w:spacing w:line="320" w:lineRule="exact"/>
              <w:jc w:val="center"/>
              <w:textAlignment w:val="center"/>
              <w:rPr>
                <w:rFonts w:hint="eastAsia" w:ascii="仿宋" w:hAnsi="仿宋" w:eastAsia="仿宋" w:cs="宋体"/>
                <w:color w:val="000000"/>
                <w:kern w:val="0"/>
                <w:szCs w:val="20"/>
                <w:lang w:val="en-US" w:eastAsia="zh-CN"/>
              </w:rPr>
            </w:pPr>
            <w:r>
              <w:rPr>
                <w:rFonts w:hint="eastAsia" w:ascii="仿宋" w:hAnsi="仿宋" w:eastAsia="仿宋" w:cs="宋体"/>
                <w:color w:val="000000"/>
                <w:kern w:val="0"/>
                <w:szCs w:val="20"/>
                <w:lang w:val="en-US" w:eastAsia="zh-CN"/>
              </w:rPr>
              <w:t>套</w:t>
            </w:r>
          </w:p>
        </w:tc>
        <w:tc>
          <w:tcPr>
            <w:tcW w:w="1001" w:type="dxa"/>
            <w:tcBorders>
              <w:top w:val="single" w:color="auto" w:sz="4" w:space="0"/>
              <w:left w:val="nil"/>
              <w:bottom w:val="single" w:color="auto" w:sz="4" w:space="0"/>
              <w:right w:val="single" w:color="auto" w:sz="4" w:space="0"/>
            </w:tcBorders>
            <w:shd w:val="clear" w:color="auto" w:fill="auto"/>
            <w:noWrap/>
            <w:vAlign w:val="center"/>
          </w:tcPr>
          <w:p>
            <w:pPr>
              <w:widowControl/>
              <w:spacing w:line="320" w:lineRule="exact"/>
              <w:jc w:val="center"/>
              <w:textAlignment w:val="center"/>
              <w:rPr>
                <w:rFonts w:hint="default" w:ascii="仿宋" w:hAnsi="仿宋" w:eastAsia="仿宋" w:cs="宋体"/>
                <w:color w:val="000000"/>
                <w:kern w:val="0"/>
                <w:szCs w:val="20"/>
                <w:lang w:val="en-US" w:eastAsia="zh-CN"/>
              </w:rPr>
            </w:pPr>
            <w:r>
              <w:rPr>
                <w:rFonts w:hint="eastAsia" w:ascii="仿宋" w:hAnsi="仿宋" w:eastAsia="仿宋" w:cs="宋体"/>
                <w:color w:val="000000"/>
                <w:kern w:val="0"/>
                <w:szCs w:val="20"/>
                <w:lang w:val="en-US" w:eastAsia="zh-CN"/>
              </w:rPr>
              <w:t>60</w:t>
            </w:r>
          </w:p>
        </w:tc>
        <w:tc>
          <w:tcPr>
            <w:tcW w:w="818" w:type="dxa"/>
            <w:tcBorders>
              <w:top w:val="single" w:color="auto" w:sz="4" w:space="0"/>
              <w:left w:val="nil"/>
              <w:bottom w:val="single" w:color="auto" w:sz="4" w:space="0"/>
              <w:right w:val="single" w:color="auto" w:sz="4" w:space="0"/>
            </w:tcBorders>
            <w:shd w:val="clear" w:color="auto" w:fill="auto"/>
            <w:noWrap/>
            <w:vAlign w:val="center"/>
          </w:tcPr>
          <w:p>
            <w:pPr>
              <w:widowControl/>
              <w:spacing w:line="320" w:lineRule="exact"/>
              <w:jc w:val="center"/>
              <w:textAlignment w:val="baseline"/>
              <w:rPr>
                <w:rFonts w:hint="eastAsia" w:ascii="仿宋" w:hAnsi="仿宋" w:eastAsia="仿宋" w:cs="仿宋"/>
                <w:color w:val="000000"/>
              </w:rPr>
            </w:pPr>
          </w:p>
        </w:tc>
        <w:tc>
          <w:tcPr>
            <w:tcW w:w="887" w:type="dxa"/>
            <w:tcBorders>
              <w:top w:val="single" w:color="auto" w:sz="4" w:space="0"/>
              <w:left w:val="nil"/>
              <w:bottom w:val="single" w:color="auto" w:sz="4" w:space="0"/>
              <w:right w:val="single" w:color="auto" w:sz="4" w:space="0"/>
            </w:tcBorders>
            <w:shd w:val="clear" w:color="auto" w:fill="auto"/>
            <w:noWrap/>
            <w:vAlign w:val="center"/>
          </w:tcPr>
          <w:p>
            <w:pPr>
              <w:widowControl/>
              <w:spacing w:line="320" w:lineRule="exact"/>
              <w:jc w:val="center"/>
              <w:textAlignment w:val="baseline"/>
              <w:rPr>
                <w:rFonts w:hint="eastAsia" w:ascii="仿宋" w:hAnsi="仿宋" w:eastAsia="仿宋" w:cs="仿宋"/>
                <w:color w:val="000000"/>
              </w:rPr>
            </w:pPr>
          </w:p>
        </w:tc>
        <w:tc>
          <w:tcPr>
            <w:tcW w:w="2681"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spacing w:line="320" w:lineRule="exact"/>
              <w:jc w:val="center"/>
              <w:textAlignment w:val="baseline"/>
              <w:rPr>
                <w:rFonts w:hint="eastAsia" w:ascii="仿宋" w:hAnsi="仿宋" w:eastAsia="仿宋" w:cs="仿宋"/>
                <w:color w:val="000000"/>
              </w:rPr>
            </w:pPr>
          </w:p>
        </w:tc>
      </w:tr>
      <w:tr>
        <w:tblPrEx>
          <w:tblCellMar>
            <w:top w:w="0" w:type="dxa"/>
            <w:left w:w="108" w:type="dxa"/>
            <w:bottom w:w="0" w:type="dxa"/>
            <w:right w:w="108" w:type="dxa"/>
          </w:tblCellMar>
        </w:tblPrEx>
        <w:trPr>
          <w:trHeight w:val="852" w:hRule="atLeast"/>
        </w:trPr>
        <w:tc>
          <w:tcPr>
            <w:tcW w:w="658" w:type="dxa"/>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center"/>
              <w:textAlignment w:val="center"/>
              <w:rPr>
                <w:rFonts w:hint="default" w:ascii="仿宋" w:hAnsi="仿宋" w:eastAsia="仿宋" w:cs="宋体"/>
                <w:color w:val="000000"/>
                <w:kern w:val="0"/>
                <w:szCs w:val="20"/>
                <w:lang w:val="en-US" w:eastAsia="zh-CN"/>
              </w:rPr>
            </w:pPr>
            <w:r>
              <w:rPr>
                <w:rFonts w:hint="eastAsia" w:ascii="仿宋" w:hAnsi="仿宋" w:eastAsia="仿宋" w:cs="宋体"/>
                <w:color w:val="000000"/>
                <w:kern w:val="0"/>
                <w:szCs w:val="20"/>
                <w:lang w:val="en-US" w:eastAsia="zh-CN"/>
              </w:rPr>
              <w:t>7</w:t>
            </w:r>
          </w:p>
        </w:tc>
        <w:tc>
          <w:tcPr>
            <w:tcW w:w="1817" w:type="dxa"/>
            <w:tcBorders>
              <w:top w:val="single" w:color="auto" w:sz="4" w:space="0"/>
              <w:left w:val="nil"/>
              <w:bottom w:val="single" w:color="auto" w:sz="4" w:space="0"/>
              <w:right w:val="single" w:color="auto" w:sz="4" w:space="0"/>
            </w:tcBorders>
            <w:shd w:val="clear" w:color="auto" w:fill="auto"/>
            <w:noWrap/>
            <w:vAlign w:val="center"/>
          </w:tcPr>
          <w:p>
            <w:pPr>
              <w:widowControl/>
              <w:spacing w:line="320" w:lineRule="exact"/>
              <w:jc w:val="center"/>
              <w:textAlignment w:val="center"/>
              <w:rPr>
                <w:rFonts w:hint="eastAsia" w:ascii="仿宋" w:hAnsi="仿宋" w:eastAsia="仿宋" w:cs="宋体"/>
                <w:color w:val="000000"/>
                <w:kern w:val="0"/>
                <w:szCs w:val="20"/>
                <w:lang w:eastAsia="zh-CN"/>
              </w:rPr>
            </w:pPr>
            <w:r>
              <w:rPr>
                <w:rFonts w:hint="eastAsia" w:ascii="仿宋" w:hAnsi="仿宋" w:eastAsia="仿宋" w:cs="宋体"/>
                <w:color w:val="000000"/>
                <w:kern w:val="0"/>
                <w:szCs w:val="20"/>
                <w:lang w:eastAsia="zh-CN"/>
              </w:rPr>
              <w:t>软连接</w:t>
            </w:r>
          </w:p>
        </w:tc>
        <w:tc>
          <w:tcPr>
            <w:tcW w:w="1665" w:type="dxa"/>
            <w:tcBorders>
              <w:top w:val="single" w:color="auto" w:sz="4" w:space="0"/>
              <w:left w:val="nil"/>
              <w:bottom w:val="single" w:color="auto" w:sz="4" w:space="0"/>
              <w:right w:val="single" w:color="auto" w:sz="4" w:space="0"/>
            </w:tcBorders>
            <w:shd w:val="clear" w:color="auto" w:fill="auto"/>
            <w:noWrap/>
            <w:vAlign w:val="center"/>
          </w:tcPr>
          <w:p>
            <w:pPr>
              <w:widowControl/>
              <w:spacing w:line="320" w:lineRule="exact"/>
              <w:jc w:val="center"/>
              <w:textAlignment w:val="center"/>
              <w:rPr>
                <w:rFonts w:hint="eastAsia" w:ascii="仿宋" w:hAnsi="仿宋" w:eastAsia="仿宋" w:cs="仿宋"/>
                <w:color w:val="000000"/>
                <w:sz w:val="20"/>
                <w:lang w:val="en-US" w:eastAsia="zh-CN"/>
              </w:rPr>
            </w:pPr>
            <w:r>
              <w:rPr>
                <w:rFonts w:hint="eastAsia" w:ascii="仿宋" w:hAnsi="仿宋" w:eastAsia="仿宋" w:cs="仿宋"/>
                <w:color w:val="000000"/>
                <w:sz w:val="20"/>
                <w:lang w:val="en-US" w:eastAsia="zh-CN"/>
              </w:rPr>
              <w:t>3200A/ 5</w:t>
            </w:r>
          </w:p>
        </w:tc>
        <w:tc>
          <w:tcPr>
            <w:tcW w:w="660" w:type="dxa"/>
            <w:tcBorders>
              <w:top w:val="single" w:color="auto" w:sz="4" w:space="0"/>
              <w:left w:val="nil"/>
              <w:bottom w:val="single" w:color="auto" w:sz="4" w:space="0"/>
              <w:right w:val="single" w:color="auto" w:sz="4" w:space="0"/>
            </w:tcBorders>
            <w:shd w:val="clear" w:color="auto" w:fill="auto"/>
            <w:noWrap/>
            <w:vAlign w:val="center"/>
          </w:tcPr>
          <w:p>
            <w:pPr>
              <w:widowControl/>
              <w:spacing w:line="320" w:lineRule="exact"/>
              <w:jc w:val="center"/>
              <w:textAlignment w:val="center"/>
              <w:rPr>
                <w:rFonts w:hint="eastAsia" w:ascii="仿宋" w:hAnsi="仿宋" w:eastAsia="仿宋" w:cs="宋体"/>
                <w:color w:val="000000"/>
                <w:kern w:val="0"/>
                <w:szCs w:val="20"/>
                <w:lang w:val="en-US" w:eastAsia="zh-CN"/>
              </w:rPr>
            </w:pPr>
            <w:r>
              <w:rPr>
                <w:rFonts w:hint="eastAsia" w:ascii="仿宋" w:hAnsi="仿宋" w:eastAsia="仿宋" w:cs="宋体"/>
                <w:color w:val="000000"/>
                <w:kern w:val="0"/>
                <w:szCs w:val="20"/>
                <w:lang w:val="en-US" w:eastAsia="zh-CN"/>
              </w:rPr>
              <w:t>根</w:t>
            </w:r>
          </w:p>
        </w:tc>
        <w:tc>
          <w:tcPr>
            <w:tcW w:w="1001" w:type="dxa"/>
            <w:tcBorders>
              <w:top w:val="single" w:color="auto" w:sz="4" w:space="0"/>
              <w:left w:val="nil"/>
              <w:bottom w:val="single" w:color="auto" w:sz="4" w:space="0"/>
              <w:right w:val="single" w:color="auto" w:sz="4" w:space="0"/>
            </w:tcBorders>
            <w:shd w:val="clear" w:color="auto" w:fill="auto"/>
            <w:noWrap/>
            <w:vAlign w:val="center"/>
          </w:tcPr>
          <w:p>
            <w:pPr>
              <w:widowControl/>
              <w:spacing w:line="320" w:lineRule="exact"/>
              <w:jc w:val="center"/>
              <w:textAlignment w:val="center"/>
              <w:rPr>
                <w:rFonts w:hint="default" w:ascii="仿宋" w:hAnsi="仿宋" w:eastAsia="仿宋" w:cs="宋体"/>
                <w:color w:val="000000"/>
                <w:kern w:val="0"/>
                <w:szCs w:val="20"/>
                <w:lang w:val="en-US" w:eastAsia="zh-CN"/>
              </w:rPr>
            </w:pPr>
            <w:r>
              <w:rPr>
                <w:rFonts w:hint="eastAsia" w:ascii="仿宋" w:hAnsi="仿宋" w:eastAsia="仿宋" w:cs="宋体"/>
                <w:color w:val="000000"/>
                <w:kern w:val="0"/>
                <w:szCs w:val="20"/>
                <w:lang w:val="en-US" w:eastAsia="zh-CN"/>
              </w:rPr>
              <w:t>8</w:t>
            </w:r>
          </w:p>
        </w:tc>
        <w:tc>
          <w:tcPr>
            <w:tcW w:w="818" w:type="dxa"/>
            <w:tcBorders>
              <w:top w:val="single" w:color="auto" w:sz="4" w:space="0"/>
              <w:left w:val="nil"/>
              <w:bottom w:val="single" w:color="auto" w:sz="4" w:space="0"/>
              <w:right w:val="single" w:color="auto" w:sz="4" w:space="0"/>
            </w:tcBorders>
            <w:shd w:val="clear" w:color="auto" w:fill="auto"/>
            <w:noWrap/>
            <w:vAlign w:val="center"/>
          </w:tcPr>
          <w:p>
            <w:pPr>
              <w:widowControl/>
              <w:spacing w:line="320" w:lineRule="exact"/>
              <w:jc w:val="center"/>
              <w:textAlignment w:val="baseline"/>
              <w:rPr>
                <w:rFonts w:hint="eastAsia" w:ascii="仿宋" w:hAnsi="仿宋" w:eastAsia="仿宋" w:cs="仿宋"/>
                <w:color w:val="000000"/>
              </w:rPr>
            </w:pPr>
          </w:p>
        </w:tc>
        <w:tc>
          <w:tcPr>
            <w:tcW w:w="887" w:type="dxa"/>
            <w:tcBorders>
              <w:top w:val="single" w:color="auto" w:sz="4" w:space="0"/>
              <w:left w:val="nil"/>
              <w:bottom w:val="single" w:color="auto" w:sz="4" w:space="0"/>
              <w:right w:val="single" w:color="auto" w:sz="4" w:space="0"/>
            </w:tcBorders>
            <w:shd w:val="clear" w:color="auto" w:fill="auto"/>
            <w:noWrap/>
            <w:vAlign w:val="center"/>
          </w:tcPr>
          <w:p>
            <w:pPr>
              <w:widowControl/>
              <w:spacing w:line="320" w:lineRule="exact"/>
              <w:jc w:val="center"/>
              <w:textAlignment w:val="baseline"/>
              <w:rPr>
                <w:rFonts w:hint="eastAsia" w:ascii="仿宋" w:hAnsi="仿宋" w:eastAsia="仿宋" w:cs="仿宋"/>
                <w:color w:val="000000"/>
              </w:rPr>
            </w:pPr>
          </w:p>
        </w:tc>
        <w:tc>
          <w:tcPr>
            <w:tcW w:w="2681"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spacing w:line="320" w:lineRule="exact"/>
              <w:jc w:val="center"/>
              <w:textAlignment w:val="baseline"/>
              <w:rPr>
                <w:rFonts w:hint="eastAsia" w:ascii="仿宋" w:hAnsi="仿宋" w:eastAsia="仿宋" w:cs="仿宋"/>
                <w:color w:val="000000"/>
              </w:rPr>
            </w:pPr>
          </w:p>
        </w:tc>
      </w:tr>
      <w:tr>
        <w:tblPrEx>
          <w:tblCellMar>
            <w:top w:w="0" w:type="dxa"/>
            <w:left w:w="108" w:type="dxa"/>
            <w:bottom w:w="0" w:type="dxa"/>
            <w:right w:w="108" w:type="dxa"/>
          </w:tblCellMar>
        </w:tblPrEx>
        <w:trPr>
          <w:trHeight w:val="852" w:hRule="atLeast"/>
        </w:trPr>
        <w:tc>
          <w:tcPr>
            <w:tcW w:w="658" w:type="dxa"/>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center"/>
              <w:textAlignment w:val="center"/>
              <w:rPr>
                <w:rFonts w:hint="default" w:ascii="仿宋" w:hAnsi="仿宋" w:eastAsia="仿宋" w:cs="宋体"/>
                <w:color w:val="000000"/>
                <w:kern w:val="0"/>
                <w:szCs w:val="20"/>
                <w:lang w:val="en-US" w:eastAsia="zh-CN"/>
              </w:rPr>
            </w:pPr>
            <w:r>
              <w:rPr>
                <w:rFonts w:hint="eastAsia" w:ascii="仿宋" w:hAnsi="仿宋" w:eastAsia="仿宋" w:cs="宋体"/>
                <w:color w:val="000000"/>
                <w:kern w:val="0"/>
                <w:szCs w:val="20"/>
                <w:lang w:val="en-US" w:eastAsia="zh-CN"/>
              </w:rPr>
              <w:t>8</w:t>
            </w:r>
          </w:p>
        </w:tc>
        <w:tc>
          <w:tcPr>
            <w:tcW w:w="1817" w:type="dxa"/>
            <w:tcBorders>
              <w:top w:val="single" w:color="auto" w:sz="4" w:space="0"/>
              <w:left w:val="nil"/>
              <w:bottom w:val="single" w:color="auto" w:sz="4" w:space="0"/>
              <w:right w:val="single" w:color="auto" w:sz="4" w:space="0"/>
            </w:tcBorders>
            <w:shd w:val="clear" w:color="auto" w:fill="auto"/>
            <w:noWrap/>
            <w:vAlign w:val="center"/>
          </w:tcPr>
          <w:p>
            <w:pPr>
              <w:widowControl/>
              <w:spacing w:line="320" w:lineRule="exact"/>
              <w:jc w:val="center"/>
              <w:textAlignment w:val="center"/>
              <w:rPr>
                <w:rFonts w:hint="eastAsia" w:ascii="仿宋" w:hAnsi="仿宋" w:eastAsia="仿宋" w:cs="宋体"/>
                <w:color w:val="000000"/>
                <w:kern w:val="0"/>
                <w:szCs w:val="20"/>
                <w:lang w:eastAsia="zh-CN"/>
              </w:rPr>
            </w:pPr>
            <w:r>
              <w:rPr>
                <w:rFonts w:hint="eastAsia" w:ascii="仿宋" w:hAnsi="仿宋" w:eastAsia="仿宋" w:cs="宋体"/>
                <w:color w:val="000000"/>
                <w:kern w:val="0"/>
                <w:szCs w:val="20"/>
                <w:lang w:eastAsia="zh-CN"/>
              </w:rPr>
              <w:t>弹簧支架</w:t>
            </w:r>
          </w:p>
        </w:tc>
        <w:tc>
          <w:tcPr>
            <w:tcW w:w="1665" w:type="dxa"/>
            <w:tcBorders>
              <w:top w:val="single" w:color="auto" w:sz="4" w:space="0"/>
              <w:left w:val="nil"/>
              <w:bottom w:val="single" w:color="auto" w:sz="4" w:space="0"/>
              <w:right w:val="single" w:color="auto" w:sz="4" w:space="0"/>
            </w:tcBorders>
            <w:shd w:val="clear" w:color="auto" w:fill="auto"/>
            <w:noWrap/>
            <w:vAlign w:val="center"/>
          </w:tcPr>
          <w:p>
            <w:pPr>
              <w:widowControl/>
              <w:spacing w:line="320" w:lineRule="exact"/>
              <w:jc w:val="center"/>
              <w:textAlignment w:val="center"/>
              <w:rPr>
                <w:rFonts w:hint="eastAsia" w:ascii="仿宋" w:hAnsi="仿宋" w:eastAsia="仿宋" w:cs="仿宋"/>
                <w:color w:val="000000"/>
                <w:sz w:val="20"/>
                <w:lang w:val="en-US" w:eastAsia="zh-CN"/>
              </w:rPr>
            </w:pPr>
          </w:p>
        </w:tc>
        <w:tc>
          <w:tcPr>
            <w:tcW w:w="660" w:type="dxa"/>
            <w:tcBorders>
              <w:top w:val="single" w:color="auto" w:sz="4" w:space="0"/>
              <w:left w:val="nil"/>
              <w:bottom w:val="single" w:color="auto" w:sz="4" w:space="0"/>
              <w:right w:val="single" w:color="auto" w:sz="4" w:space="0"/>
            </w:tcBorders>
            <w:shd w:val="clear" w:color="auto" w:fill="auto"/>
            <w:noWrap/>
            <w:vAlign w:val="center"/>
          </w:tcPr>
          <w:p>
            <w:pPr>
              <w:widowControl/>
              <w:spacing w:line="320" w:lineRule="exact"/>
              <w:jc w:val="center"/>
              <w:textAlignment w:val="center"/>
              <w:rPr>
                <w:rFonts w:hint="eastAsia" w:ascii="仿宋" w:hAnsi="仿宋" w:eastAsia="仿宋" w:cs="宋体"/>
                <w:color w:val="000000"/>
                <w:kern w:val="0"/>
                <w:szCs w:val="20"/>
                <w:lang w:val="en-US" w:eastAsia="zh-CN"/>
              </w:rPr>
            </w:pPr>
            <w:r>
              <w:rPr>
                <w:rFonts w:hint="eastAsia" w:ascii="仿宋" w:hAnsi="仿宋" w:eastAsia="仿宋" w:cs="宋体"/>
                <w:color w:val="000000"/>
                <w:kern w:val="0"/>
                <w:szCs w:val="20"/>
                <w:lang w:val="en-US" w:eastAsia="zh-CN"/>
              </w:rPr>
              <w:t>套</w:t>
            </w:r>
          </w:p>
        </w:tc>
        <w:tc>
          <w:tcPr>
            <w:tcW w:w="1001" w:type="dxa"/>
            <w:tcBorders>
              <w:top w:val="single" w:color="auto" w:sz="4" w:space="0"/>
              <w:left w:val="nil"/>
              <w:bottom w:val="single" w:color="auto" w:sz="4" w:space="0"/>
              <w:right w:val="single" w:color="auto" w:sz="4" w:space="0"/>
            </w:tcBorders>
            <w:shd w:val="clear" w:color="auto" w:fill="auto"/>
            <w:noWrap/>
            <w:vAlign w:val="center"/>
          </w:tcPr>
          <w:p>
            <w:pPr>
              <w:widowControl/>
              <w:spacing w:line="320" w:lineRule="exact"/>
              <w:jc w:val="center"/>
              <w:textAlignment w:val="center"/>
              <w:rPr>
                <w:rFonts w:hint="default" w:ascii="仿宋" w:hAnsi="仿宋" w:eastAsia="仿宋" w:cs="宋体"/>
                <w:color w:val="000000"/>
                <w:kern w:val="0"/>
                <w:szCs w:val="20"/>
                <w:lang w:val="en-US" w:eastAsia="zh-CN"/>
              </w:rPr>
            </w:pPr>
            <w:r>
              <w:rPr>
                <w:rFonts w:hint="eastAsia" w:ascii="仿宋" w:hAnsi="仿宋" w:eastAsia="仿宋" w:cs="宋体"/>
                <w:color w:val="000000"/>
                <w:kern w:val="0"/>
                <w:szCs w:val="20"/>
                <w:lang w:val="en-US" w:eastAsia="zh-CN"/>
              </w:rPr>
              <w:t>4</w:t>
            </w:r>
          </w:p>
        </w:tc>
        <w:tc>
          <w:tcPr>
            <w:tcW w:w="818" w:type="dxa"/>
            <w:tcBorders>
              <w:top w:val="single" w:color="auto" w:sz="4" w:space="0"/>
              <w:left w:val="nil"/>
              <w:bottom w:val="single" w:color="auto" w:sz="4" w:space="0"/>
              <w:right w:val="single" w:color="auto" w:sz="4" w:space="0"/>
            </w:tcBorders>
            <w:shd w:val="clear" w:color="auto" w:fill="auto"/>
            <w:noWrap/>
            <w:vAlign w:val="center"/>
          </w:tcPr>
          <w:p>
            <w:pPr>
              <w:widowControl/>
              <w:spacing w:line="320" w:lineRule="exact"/>
              <w:jc w:val="center"/>
              <w:textAlignment w:val="baseline"/>
              <w:rPr>
                <w:rFonts w:hint="eastAsia" w:ascii="仿宋" w:hAnsi="仿宋" w:eastAsia="仿宋" w:cs="仿宋"/>
                <w:color w:val="000000"/>
              </w:rPr>
            </w:pPr>
          </w:p>
        </w:tc>
        <w:tc>
          <w:tcPr>
            <w:tcW w:w="887" w:type="dxa"/>
            <w:tcBorders>
              <w:top w:val="single" w:color="auto" w:sz="4" w:space="0"/>
              <w:left w:val="nil"/>
              <w:bottom w:val="single" w:color="auto" w:sz="4" w:space="0"/>
              <w:right w:val="single" w:color="auto" w:sz="4" w:space="0"/>
            </w:tcBorders>
            <w:shd w:val="clear" w:color="auto" w:fill="auto"/>
            <w:noWrap/>
            <w:vAlign w:val="center"/>
          </w:tcPr>
          <w:p>
            <w:pPr>
              <w:widowControl/>
              <w:spacing w:line="320" w:lineRule="exact"/>
              <w:jc w:val="center"/>
              <w:textAlignment w:val="baseline"/>
              <w:rPr>
                <w:rFonts w:hint="eastAsia" w:ascii="仿宋" w:hAnsi="仿宋" w:eastAsia="仿宋" w:cs="仿宋"/>
                <w:color w:val="000000"/>
              </w:rPr>
            </w:pPr>
          </w:p>
        </w:tc>
        <w:tc>
          <w:tcPr>
            <w:tcW w:w="2681"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spacing w:line="320" w:lineRule="exact"/>
              <w:jc w:val="center"/>
              <w:textAlignment w:val="baseline"/>
              <w:rPr>
                <w:rFonts w:hint="eastAsia" w:ascii="仿宋" w:hAnsi="仿宋" w:eastAsia="仿宋" w:cs="仿宋"/>
                <w:color w:val="000000"/>
              </w:rPr>
            </w:pPr>
          </w:p>
        </w:tc>
      </w:tr>
      <w:tr>
        <w:tblPrEx>
          <w:tblCellMar>
            <w:top w:w="0" w:type="dxa"/>
            <w:left w:w="108" w:type="dxa"/>
            <w:bottom w:w="0" w:type="dxa"/>
            <w:right w:w="108" w:type="dxa"/>
          </w:tblCellMar>
        </w:tblPrEx>
        <w:trPr>
          <w:trHeight w:val="852" w:hRule="atLeast"/>
        </w:trPr>
        <w:tc>
          <w:tcPr>
            <w:tcW w:w="658" w:type="dxa"/>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center"/>
              <w:textAlignment w:val="center"/>
              <w:rPr>
                <w:rFonts w:hint="default" w:ascii="仿宋" w:hAnsi="仿宋" w:eastAsia="仿宋" w:cs="宋体"/>
                <w:color w:val="000000"/>
                <w:kern w:val="0"/>
                <w:szCs w:val="20"/>
                <w:lang w:val="en-US" w:eastAsia="zh-CN"/>
              </w:rPr>
            </w:pPr>
            <w:r>
              <w:rPr>
                <w:rFonts w:hint="eastAsia" w:ascii="仿宋" w:hAnsi="仿宋" w:eastAsia="仿宋" w:cs="宋体"/>
                <w:color w:val="000000"/>
                <w:kern w:val="0"/>
                <w:szCs w:val="20"/>
                <w:lang w:val="en-US" w:eastAsia="zh-CN"/>
              </w:rPr>
              <w:t>9</w:t>
            </w:r>
          </w:p>
        </w:tc>
        <w:tc>
          <w:tcPr>
            <w:tcW w:w="1817" w:type="dxa"/>
            <w:tcBorders>
              <w:top w:val="single" w:color="auto" w:sz="4" w:space="0"/>
              <w:left w:val="nil"/>
              <w:bottom w:val="single" w:color="auto" w:sz="4" w:space="0"/>
              <w:right w:val="single" w:color="auto" w:sz="4" w:space="0"/>
            </w:tcBorders>
            <w:shd w:val="clear" w:color="auto" w:fill="auto"/>
            <w:noWrap/>
            <w:vAlign w:val="center"/>
          </w:tcPr>
          <w:p>
            <w:pPr>
              <w:widowControl/>
              <w:spacing w:line="320" w:lineRule="exact"/>
              <w:jc w:val="center"/>
              <w:textAlignment w:val="center"/>
              <w:rPr>
                <w:rFonts w:hint="eastAsia" w:ascii="仿宋" w:hAnsi="仿宋" w:eastAsia="仿宋" w:cs="宋体"/>
                <w:color w:val="000000"/>
                <w:kern w:val="0"/>
                <w:szCs w:val="20"/>
                <w:lang w:eastAsia="zh-CN"/>
              </w:rPr>
            </w:pPr>
            <w:r>
              <w:rPr>
                <w:rFonts w:hint="eastAsia" w:ascii="仿宋" w:hAnsi="仿宋" w:eastAsia="仿宋" w:cs="宋体"/>
                <w:color w:val="000000"/>
                <w:kern w:val="0"/>
                <w:szCs w:val="20"/>
                <w:lang w:eastAsia="zh-CN"/>
              </w:rPr>
              <w:t>终端罩</w:t>
            </w:r>
          </w:p>
        </w:tc>
        <w:tc>
          <w:tcPr>
            <w:tcW w:w="1665" w:type="dxa"/>
            <w:tcBorders>
              <w:top w:val="single" w:color="auto" w:sz="4" w:space="0"/>
              <w:left w:val="nil"/>
              <w:bottom w:val="single" w:color="auto" w:sz="4" w:space="0"/>
              <w:right w:val="single" w:color="auto" w:sz="4" w:space="0"/>
            </w:tcBorders>
            <w:shd w:val="clear" w:color="auto" w:fill="auto"/>
            <w:noWrap/>
            <w:vAlign w:val="center"/>
          </w:tcPr>
          <w:p>
            <w:pPr>
              <w:widowControl/>
              <w:spacing w:line="320" w:lineRule="exact"/>
              <w:jc w:val="center"/>
              <w:textAlignment w:val="center"/>
              <w:rPr>
                <w:rFonts w:hint="eastAsia" w:ascii="仿宋" w:hAnsi="仿宋" w:eastAsia="仿宋" w:cs="仿宋"/>
                <w:color w:val="000000"/>
                <w:sz w:val="20"/>
                <w:lang w:val="en-US" w:eastAsia="zh-CN"/>
              </w:rPr>
            </w:pPr>
          </w:p>
        </w:tc>
        <w:tc>
          <w:tcPr>
            <w:tcW w:w="660" w:type="dxa"/>
            <w:tcBorders>
              <w:top w:val="single" w:color="auto" w:sz="4" w:space="0"/>
              <w:left w:val="nil"/>
              <w:bottom w:val="single" w:color="auto" w:sz="4" w:space="0"/>
              <w:right w:val="single" w:color="auto" w:sz="4" w:space="0"/>
            </w:tcBorders>
            <w:shd w:val="clear" w:color="auto" w:fill="auto"/>
            <w:noWrap/>
            <w:vAlign w:val="center"/>
          </w:tcPr>
          <w:p>
            <w:pPr>
              <w:widowControl/>
              <w:spacing w:line="320" w:lineRule="exact"/>
              <w:jc w:val="center"/>
              <w:textAlignment w:val="center"/>
              <w:rPr>
                <w:rFonts w:hint="eastAsia" w:ascii="仿宋" w:hAnsi="仿宋" w:eastAsia="仿宋" w:cs="宋体"/>
                <w:color w:val="000000"/>
                <w:kern w:val="0"/>
                <w:szCs w:val="20"/>
                <w:lang w:val="en-US" w:eastAsia="zh-CN"/>
              </w:rPr>
            </w:pPr>
            <w:r>
              <w:rPr>
                <w:rFonts w:hint="eastAsia" w:ascii="仿宋" w:hAnsi="仿宋" w:eastAsia="仿宋" w:cs="宋体"/>
                <w:color w:val="000000"/>
                <w:kern w:val="0"/>
                <w:szCs w:val="20"/>
                <w:lang w:val="en-US" w:eastAsia="zh-CN"/>
              </w:rPr>
              <w:t>只</w:t>
            </w:r>
          </w:p>
        </w:tc>
        <w:tc>
          <w:tcPr>
            <w:tcW w:w="1001" w:type="dxa"/>
            <w:tcBorders>
              <w:top w:val="single" w:color="auto" w:sz="4" w:space="0"/>
              <w:left w:val="nil"/>
              <w:bottom w:val="single" w:color="auto" w:sz="4" w:space="0"/>
              <w:right w:val="single" w:color="auto" w:sz="4" w:space="0"/>
            </w:tcBorders>
            <w:shd w:val="clear" w:color="auto" w:fill="auto"/>
            <w:noWrap/>
            <w:vAlign w:val="center"/>
          </w:tcPr>
          <w:p>
            <w:pPr>
              <w:widowControl/>
              <w:spacing w:line="320" w:lineRule="exact"/>
              <w:jc w:val="center"/>
              <w:textAlignment w:val="center"/>
              <w:rPr>
                <w:rFonts w:hint="default" w:ascii="仿宋" w:hAnsi="仿宋" w:eastAsia="仿宋" w:cs="宋体"/>
                <w:color w:val="000000"/>
                <w:kern w:val="0"/>
                <w:szCs w:val="20"/>
                <w:lang w:val="en-US" w:eastAsia="zh-CN"/>
              </w:rPr>
            </w:pPr>
            <w:r>
              <w:rPr>
                <w:rFonts w:hint="eastAsia" w:ascii="仿宋" w:hAnsi="仿宋" w:eastAsia="仿宋" w:cs="宋体"/>
                <w:color w:val="000000"/>
                <w:kern w:val="0"/>
                <w:szCs w:val="20"/>
                <w:lang w:val="en-US" w:eastAsia="zh-CN"/>
              </w:rPr>
              <w:t>2</w:t>
            </w:r>
          </w:p>
        </w:tc>
        <w:tc>
          <w:tcPr>
            <w:tcW w:w="818" w:type="dxa"/>
            <w:tcBorders>
              <w:top w:val="single" w:color="auto" w:sz="4" w:space="0"/>
              <w:left w:val="nil"/>
              <w:bottom w:val="single" w:color="auto" w:sz="4" w:space="0"/>
              <w:right w:val="single" w:color="auto" w:sz="4" w:space="0"/>
            </w:tcBorders>
            <w:shd w:val="clear" w:color="auto" w:fill="auto"/>
            <w:noWrap/>
            <w:vAlign w:val="center"/>
          </w:tcPr>
          <w:p>
            <w:pPr>
              <w:widowControl/>
              <w:spacing w:line="320" w:lineRule="exact"/>
              <w:jc w:val="center"/>
              <w:textAlignment w:val="baseline"/>
              <w:rPr>
                <w:rFonts w:hint="eastAsia" w:ascii="仿宋" w:hAnsi="仿宋" w:eastAsia="仿宋" w:cs="仿宋"/>
                <w:color w:val="000000"/>
              </w:rPr>
            </w:pPr>
          </w:p>
        </w:tc>
        <w:tc>
          <w:tcPr>
            <w:tcW w:w="887" w:type="dxa"/>
            <w:tcBorders>
              <w:top w:val="single" w:color="auto" w:sz="4" w:space="0"/>
              <w:left w:val="nil"/>
              <w:bottom w:val="single" w:color="auto" w:sz="4" w:space="0"/>
              <w:right w:val="single" w:color="auto" w:sz="4" w:space="0"/>
            </w:tcBorders>
            <w:shd w:val="clear" w:color="auto" w:fill="auto"/>
            <w:noWrap/>
            <w:vAlign w:val="center"/>
          </w:tcPr>
          <w:p>
            <w:pPr>
              <w:widowControl/>
              <w:spacing w:line="320" w:lineRule="exact"/>
              <w:jc w:val="center"/>
              <w:textAlignment w:val="baseline"/>
              <w:rPr>
                <w:rFonts w:hint="eastAsia" w:ascii="仿宋" w:hAnsi="仿宋" w:eastAsia="仿宋" w:cs="仿宋"/>
                <w:color w:val="000000"/>
              </w:rPr>
            </w:pPr>
          </w:p>
        </w:tc>
        <w:tc>
          <w:tcPr>
            <w:tcW w:w="2681"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spacing w:line="320" w:lineRule="exact"/>
              <w:jc w:val="center"/>
              <w:textAlignment w:val="baseline"/>
              <w:rPr>
                <w:rFonts w:hint="eastAsia" w:ascii="仿宋" w:hAnsi="仿宋" w:eastAsia="仿宋" w:cs="仿宋"/>
                <w:color w:val="000000"/>
              </w:rPr>
            </w:pPr>
          </w:p>
        </w:tc>
      </w:tr>
      <w:tr>
        <w:tblPrEx>
          <w:tblCellMar>
            <w:top w:w="0" w:type="dxa"/>
            <w:left w:w="108" w:type="dxa"/>
            <w:bottom w:w="0" w:type="dxa"/>
            <w:right w:w="108" w:type="dxa"/>
          </w:tblCellMar>
        </w:tblPrEx>
        <w:trPr>
          <w:trHeight w:val="747" w:hRule="atLeast"/>
        </w:trPr>
        <w:tc>
          <w:tcPr>
            <w:tcW w:w="2475" w:type="dxa"/>
            <w:gridSpan w:val="2"/>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spacing w:line="320" w:lineRule="exact"/>
              <w:jc w:val="center"/>
              <w:textAlignment w:val="center"/>
              <w:rPr>
                <w:rFonts w:hint="eastAsia" w:ascii="仿宋" w:hAnsi="仿宋" w:eastAsia="仿宋" w:cs="宋体"/>
                <w:color w:val="000000"/>
                <w:kern w:val="0"/>
                <w:szCs w:val="20"/>
                <w:lang w:eastAsia="zh-CN"/>
              </w:rPr>
            </w:pPr>
            <w:r>
              <w:rPr>
                <w:rFonts w:hint="eastAsia" w:ascii="仿宋" w:hAnsi="仿宋" w:eastAsia="仿宋" w:cs="宋体"/>
                <w:color w:val="000000"/>
                <w:kern w:val="0"/>
                <w:szCs w:val="20"/>
                <w:lang w:eastAsia="zh-CN"/>
              </w:rPr>
              <w:t>合计总价：（大写）</w:t>
            </w:r>
          </w:p>
        </w:tc>
        <w:tc>
          <w:tcPr>
            <w:tcW w:w="7712" w:type="dxa"/>
            <w:gridSpan w:val="6"/>
            <w:tcBorders>
              <w:top w:val="single" w:color="auto" w:sz="4" w:space="0"/>
              <w:left w:val="nil"/>
              <w:bottom w:val="single" w:color="auto" w:sz="4" w:space="0"/>
              <w:right w:val="single" w:color="auto" w:sz="4" w:space="0"/>
            </w:tcBorders>
            <w:shd w:val="clear" w:color="auto" w:fill="auto"/>
            <w:noWrap/>
            <w:vAlign w:val="center"/>
          </w:tcPr>
          <w:p>
            <w:pPr>
              <w:widowControl/>
              <w:spacing w:line="320" w:lineRule="exact"/>
              <w:jc w:val="center"/>
              <w:textAlignment w:val="baseline"/>
              <w:rPr>
                <w:rFonts w:hint="eastAsia" w:ascii="仿宋" w:hAnsi="仿宋" w:eastAsia="仿宋" w:cs="仿宋"/>
                <w:color w:val="000000"/>
              </w:rPr>
            </w:pPr>
          </w:p>
        </w:tc>
      </w:tr>
      <w:tr>
        <w:tblPrEx>
          <w:tblCellMar>
            <w:top w:w="0" w:type="dxa"/>
            <w:left w:w="108" w:type="dxa"/>
            <w:bottom w:w="0" w:type="dxa"/>
            <w:right w:w="108" w:type="dxa"/>
          </w:tblCellMar>
        </w:tblPrEx>
        <w:trPr>
          <w:trHeight w:val="707" w:hRule="atLeast"/>
        </w:trPr>
        <w:tc>
          <w:tcPr>
            <w:tcW w:w="10187" w:type="dxa"/>
            <w:gridSpan w:val="8"/>
            <w:tcBorders>
              <w:top w:val="nil"/>
              <w:left w:val="single" w:color="auto" w:sz="4" w:space="0"/>
              <w:bottom w:val="single" w:color="auto" w:sz="4" w:space="0"/>
              <w:right w:val="single" w:color="auto" w:sz="4" w:space="0"/>
            </w:tcBorders>
            <w:shd w:val="clear" w:color="auto" w:fill="auto"/>
            <w:noWrap/>
            <w:vAlign w:val="center"/>
          </w:tcPr>
          <w:p>
            <w:pPr>
              <w:spacing w:line="320" w:lineRule="exact"/>
              <w:ind w:right="-388"/>
              <w:textAlignment w:val="baseline"/>
              <w:rPr>
                <w:rFonts w:ascii="仿宋" w:hAnsi="仿宋" w:eastAsia="仿宋" w:cs="仿宋"/>
                <w:color w:val="333333"/>
                <w:kern w:val="0"/>
                <w:sz w:val="22"/>
                <w:szCs w:val="22"/>
                <w:lang w:val="en-US" w:eastAsia="zh-CN" w:bidi="ar"/>
              </w:rPr>
            </w:pPr>
            <w:r>
              <w:rPr>
                <w:rFonts w:ascii="仿宋" w:hAnsi="仿宋" w:eastAsia="仿宋" w:cs="仿宋"/>
                <w:color w:val="333333"/>
                <w:kern w:val="0"/>
                <w:sz w:val="22"/>
                <w:szCs w:val="22"/>
                <w:lang w:val="en-US" w:eastAsia="zh-CN" w:bidi="ar"/>
              </w:rPr>
              <w:t>报价说明：</w:t>
            </w:r>
          </w:p>
          <w:p>
            <w:pPr>
              <w:numPr>
                <w:ilvl w:val="0"/>
                <w:numId w:val="0"/>
              </w:numPr>
              <w:spacing w:line="320" w:lineRule="exact"/>
              <w:ind w:right="-388" w:rightChars="0"/>
              <w:textAlignment w:val="baseline"/>
              <w:rPr>
                <w:rFonts w:hint="eastAsia" w:ascii="仿宋" w:hAnsi="仿宋" w:eastAsia="仿宋" w:cs="仿宋"/>
                <w:color w:val="333333"/>
                <w:sz w:val="22"/>
                <w:szCs w:val="22"/>
                <w:lang w:eastAsia="zh-CN"/>
              </w:rPr>
            </w:pPr>
            <w:r>
              <w:rPr>
                <w:rFonts w:hint="eastAsia" w:ascii="仿宋" w:hAnsi="仿宋" w:eastAsia="仿宋" w:cs="仿宋"/>
                <w:color w:val="333333"/>
                <w:sz w:val="22"/>
                <w:szCs w:val="22"/>
                <w:lang w:val="en-US" w:eastAsia="zh-CN"/>
              </w:rPr>
              <w:t>1、以上</w:t>
            </w:r>
            <w:r>
              <w:rPr>
                <w:rFonts w:ascii="仿宋" w:hAnsi="仿宋" w:eastAsia="仿宋" w:cs="仿宋"/>
                <w:color w:val="333333"/>
                <w:sz w:val="22"/>
                <w:szCs w:val="22"/>
              </w:rPr>
              <w:t>报价含13%增值税专用发票、运输费用、装卸费用、</w:t>
            </w:r>
            <w:r>
              <w:rPr>
                <w:rFonts w:hint="eastAsia" w:ascii="仿宋" w:hAnsi="仿宋" w:eastAsia="仿宋" w:cs="仿宋"/>
                <w:color w:val="333333"/>
                <w:sz w:val="22"/>
                <w:szCs w:val="22"/>
                <w:lang w:eastAsia="zh-CN"/>
              </w:rPr>
              <w:t>现场实测出图并免费提供专业技术人员现</w:t>
            </w:r>
          </w:p>
          <w:p>
            <w:pPr>
              <w:numPr>
                <w:ilvl w:val="0"/>
                <w:numId w:val="0"/>
              </w:numPr>
              <w:spacing w:line="320" w:lineRule="exact"/>
              <w:ind w:right="-388" w:rightChars="0"/>
              <w:textAlignment w:val="baseline"/>
              <w:rPr>
                <w:rFonts w:hint="default" w:ascii="仿宋" w:hAnsi="仿宋" w:eastAsia="仿宋" w:cs="仿宋"/>
                <w:color w:val="333333"/>
                <w:sz w:val="22"/>
                <w:szCs w:val="22"/>
                <w:lang w:val="en-US" w:eastAsia="zh-CN"/>
              </w:rPr>
            </w:pPr>
            <w:r>
              <w:rPr>
                <w:rFonts w:hint="eastAsia" w:ascii="仿宋" w:hAnsi="仿宋" w:eastAsia="仿宋" w:cs="仿宋"/>
                <w:color w:val="333333"/>
                <w:sz w:val="22"/>
                <w:szCs w:val="22"/>
                <w:lang w:eastAsia="zh-CN"/>
              </w:rPr>
              <w:t>场指导安装直至工程结束。按实际供货使用量结算（单价不变）。</w:t>
            </w:r>
            <w:r>
              <w:rPr>
                <w:rFonts w:ascii="仿宋" w:hAnsi="仿宋" w:eastAsia="仿宋" w:cs="仿宋"/>
                <w:color w:val="333333"/>
                <w:sz w:val="22"/>
                <w:szCs w:val="22"/>
              </w:rPr>
              <w:t>同时接受公司的付款方式。</w:t>
            </w:r>
          </w:p>
          <w:p>
            <w:pPr>
              <w:numPr>
                <w:ilvl w:val="0"/>
                <w:numId w:val="0"/>
              </w:numPr>
              <w:spacing w:line="320" w:lineRule="exact"/>
              <w:ind w:right="-388" w:rightChars="0"/>
              <w:textAlignment w:val="baseline"/>
              <w:rPr>
                <w:rFonts w:hint="eastAsia" w:ascii="仿宋" w:hAnsi="仿宋" w:eastAsia="仿宋" w:cs="仿宋"/>
                <w:color w:val="333333"/>
                <w:sz w:val="22"/>
                <w:szCs w:val="22"/>
                <w:lang w:eastAsia="zh-CN"/>
              </w:rPr>
            </w:pPr>
            <w:r>
              <w:rPr>
                <w:rFonts w:hint="eastAsia" w:ascii="仿宋" w:hAnsi="仿宋" w:eastAsia="仿宋" w:cs="仿宋"/>
                <w:color w:val="333333"/>
                <w:sz w:val="22"/>
                <w:szCs w:val="22"/>
                <w:lang w:val="en-US" w:eastAsia="zh-CN"/>
              </w:rPr>
              <w:t>2、</w:t>
            </w:r>
            <w:r>
              <w:rPr>
                <w:rFonts w:ascii="仿宋" w:hAnsi="仿宋" w:eastAsia="仿宋" w:cs="仿宋"/>
                <w:color w:val="333333"/>
                <w:sz w:val="22"/>
                <w:szCs w:val="22"/>
              </w:rPr>
              <w:t>以上产品报价时需注明产品品牌，并注明生产期限。</w:t>
            </w:r>
            <w:r>
              <w:rPr>
                <w:rFonts w:hint="eastAsia" w:ascii="仿宋" w:hAnsi="仿宋" w:eastAsia="仿宋" w:cs="仿宋"/>
                <w:color w:val="333333"/>
                <w:sz w:val="22"/>
                <w:szCs w:val="22"/>
                <w:lang w:eastAsia="zh-CN"/>
              </w:rPr>
              <w:t>提供质保资料。</w:t>
            </w:r>
          </w:p>
          <w:p>
            <w:pPr>
              <w:numPr>
                <w:ilvl w:val="0"/>
                <w:numId w:val="0"/>
              </w:numPr>
              <w:spacing w:line="320" w:lineRule="exact"/>
              <w:ind w:right="-388" w:rightChars="0"/>
              <w:textAlignment w:val="baseline"/>
              <w:rPr>
                <w:rFonts w:ascii="仿宋" w:hAnsi="仿宋" w:eastAsia="仿宋" w:cs="仿宋"/>
                <w:b w:val="0"/>
                <w:bCs w:val="0"/>
                <w:color w:val="333333"/>
                <w:sz w:val="22"/>
                <w:szCs w:val="22"/>
              </w:rPr>
            </w:pPr>
            <w:r>
              <w:rPr>
                <w:rFonts w:hint="eastAsia" w:ascii="仿宋" w:hAnsi="仿宋" w:eastAsia="仿宋" w:cs="仿宋"/>
                <w:b w:val="0"/>
                <w:bCs w:val="0"/>
                <w:color w:val="333333"/>
                <w:sz w:val="22"/>
                <w:szCs w:val="22"/>
                <w:lang w:val="en-US" w:eastAsia="zh-CN"/>
              </w:rPr>
              <w:t>3、</w:t>
            </w:r>
            <w:r>
              <w:rPr>
                <w:rFonts w:ascii="仿宋" w:hAnsi="仿宋" w:eastAsia="仿宋" w:cs="仿宋"/>
                <w:b w:val="0"/>
                <w:bCs w:val="0"/>
                <w:color w:val="333333"/>
                <w:sz w:val="22"/>
                <w:szCs w:val="22"/>
              </w:rPr>
              <w:t>报价方需提供相应样品</w:t>
            </w:r>
            <w:r>
              <w:rPr>
                <w:rFonts w:hint="eastAsia" w:ascii="仿宋" w:hAnsi="仿宋" w:eastAsia="仿宋" w:cs="仿宋"/>
                <w:b w:val="0"/>
                <w:bCs w:val="0"/>
                <w:color w:val="333333"/>
                <w:sz w:val="22"/>
                <w:szCs w:val="22"/>
                <w:lang w:eastAsia="zh-CN"/>
              </w:rPr>
              <w:t>。</w:t>
            </w:r>
          </w:p>
          <w:p>
            <w:pPr>
              <w:numPr>
                <w:ilvl w:val="0"/>
                <w:numId w:val="0"/>
              </w:numPr>
              <w:spacing w:line="320" w:lineRule="exact"/>
              <w:ind w:right="-388" w:rightChars="0"/>
              <w:textAlignment w:val="baseline"/>
              <w:rPr>
                <w:rFonts w:ascii="仿宋" w:hAnsi="仿宋" w:eastAsia="仿宋" w:cs="仿宋"/>
                <w:color w:val="333333"/>
                <w:sz w:val="22"/>
                <w:szCs w:val="22"/>
              </w:rPr>
            </w:pPr>
            <w:r>
              <w:rPr>
                <w:rFonts w:hint="eastAsia" w:ascii="仿宋" w:hAnsi="仿宋" w:eastAsia="仿宋" w:cs="仿宋"/>
                <w:b w:val="0"/>
                <w:bCs w:val="0"/>
                <w:color w:val="333333"/>
                <w:sz w:val="22"/>
                <w:szCs w:val="22"/>
                <w:lang w:val="en-US" w:eastAsia="zh-CN"/>
              </w:rPr>
              <w:t>4、</w:t>
            </w:r>
            <w:r>
              <w:rPr>
                <w:rFonts w:ascii="仿宋" w:hAnsi="仿宋" w:eastAsia="仿宋" w:cs="仿宋"/>
                <w:b w:val="0"/>
                <w:bCs w:val="0"/>
                <w:color w:val="333333"/>
                <w:sz w:val="22"/>
                <w:szCs w:val="22"/>
              </w:rPr>
              <w:t>以上产品报价有效期不得少于1个月。</w:t>
            </w:r>
          </w:p>
        </w:tc>
      </w:tr>
    </w:tbl>
    <w:p>
      <w:pPr>
        <w:rPr>
          <w:rFonts w:hint="eastAsia" w:ascii="仿宋" w:hAnsi="仿宋" w:eastAsia="仿宋" w:cs="楷体_GB2312"/>
          <w:b/>
          <w:color w:val="000000"/>
          <w:sz w:val="28"/>
          <w:szCs w:val="28"/>
        </w:rPr>
      </w:pPr>
    </w:p>
    <w:p>
      <w:pPr>
        <w:rPr>
          <w:rFonts w:ascii="仿宋" w:hAnsi="仿宋" w:eastAsia="仿宋" w:cs="楷体_GB2312"/>
          <w:b/>
          <w:color w:val="000000"/>
          <w:sz w:val="28"/>
          <w:szCs w:val="28"/>
        </w:rPr>
      </w:pPr>
      <w:r>
        <w:rPr>
          <w:rFonts w:hint="eastAsia" w:ascii="仿宋" w:hAnsi="仿宋" w:eastAsia="仿宋" w:cs="楷体_GB2312"/>
          <w:b/>
          <w:color w:val="000000"/>
          <w:sz w:val="28"/>
          <w:szCs w:val="28"/>
        </w:rPr>
        <w:t>三、供货时间：</w:t>
      </w:r>
    </w:p>
    <w:p>
      <w:pPr>
        <w:spacing w:line="580" w:lineRule="exact"/>
        <w:rPr>
          <w:rFonts w:ascii="仿宋" w:hAnsi="仿宋" w:eastAsia="仿宋" w:cs="楷体_GB2312"/>
          <w:color w:val="000000"/>
          <w:sz w:val="28"/>
          <w:szCs w:val="28"/>
        </w:rPr>
      </w:pPr>
      <w:r>
        <w:rPr>
          <w:rFonts w:hint="eastAsia" w:ascii="仿宋" w:hAnsi="仿宋" w:eastAsia="仿宋" w:cs="楷体_GB2312"/>
          <w:color w:val="000000"/>
          <w:sz w:val="28"/>
          <w:szCs w:val="28"/>
        </w:rPr>
        <w:t>1．合同签订后，工期约</w:t>
      </w:r>
      <w:r>
        <w:rPr>
          <w:rFonts w:hint="eastAsia" w:ascii="仿宋" w:hAnsi="仿宋" w:eastAsia="仿宋" w:cs="楷体_GB2312"/>
          <w:color w:val="000000"/>
          <w:sz w:val="28"/>
          <w:szCs w:val="28"/>
          <w:u w:val="single"/>
          <w:lang w:val="en-US" w:eastAsia="zh-CN"/>
        </w:rPr>
        <w:t xml:space="preserve">    </w:t>
      </w:r>
      <w:r>
        <w:rPr>
          <w:rFonts w:hint="eastAsia" w:ascii="仿宋" w:hAnsi="仿宋" w:eastAsia="仿宋" w:cs="楷体_GB2312"/>
          <w:color w:val="000000"/>
          <w:sz w:val="28"/>
          <w:szCs w:val="28"/>
        </w:rPr>
        <w:t>天左右，产品生产完成后可根据甲方项目实际进度情况分批发货，发货前甲方需提前两天通知乙方备货，乙方接到甲方通知后及时备货发货，不得耽误工程使用。</w:t>
      </w:r>
    </w:p>
    <w:p>
      <w:pPr>
        <w:spacing w:line="580" w:lineRule="exact"/>
        <w:rPr>
          <w:rFonts w:ascii="仿宋" w:hAnsi="仿宋" w:eastAsia="仿宋" w:cs="楷体_GB2312"/>
          <w:b/>
          <w:color w:val="000000"/>
          <w:sz w:val="28"/>
          <w:szCs w:val="28"/>
        </w:rPr>
      </w:pPr>
      <w:r>
        <w:rPr>
          <w:rFonts w:hint="eastAsia" w:ascii="仿宋" w:hAnsi="仿宋" w:eastAsia="仿宋" w:cs="楷体_GB2312"/>
          <w:color w:val="000000"/>
          <w:sz w:val="28"/>
          <w:szCs w:val="28"/>
        </w:rPr>
        <w:t>2．合同履行期间不能及时在双方商定的时间内保障供应，每出现一次，罚款1000元。累计出现三次，甲方有权单方面解除合同，乙方不得进行任何阻挠。</w:t>
      </w:r>
    </w:p>
    <w:p>
      <w:pPr>
        <w:contextualSpacing/>
        <w:rPr>
          <w:rFonts w:ascii="宋体" w:hAnsi="宋体"/>
          <w:b/>
          <w:sz w:val="28"/>
          <w:szCs w:val="28"/>
        </w:rPr>
      </w:pPr>
      <w:r>
        <w:rPr>
          <w:rFonts w:hint="eastAsia" w:ascii="仿宋" w:hAnsi="仿宋" w:eastAsia="仿宋"/>
          <w:b/>
          <w:sz w:val="28"/>
          <w:szCs w:val="28"/>
        </w:rPr>
        <w:t>四、</w:t>
      </w:r>
      <w:r>
        <w:rPr>
          <w:rFonts w:ascii="仿宋" w:hAnsi="仿宋" w:eastAsia="仿宋" w:cs="楷体_GB2312"/>
          <w:b/>
          <w:color w:val="000000"/>
          <w:sz w:val="28"/>
          <w:szCs w:val="28"/>
        </w:rPr>
        <w:t>产品质量标准、验收标准</w:t>
      </w:r>
      <w:r>
        <w:rPr>
          <w:rFonts w:hint="eastAsia" w:ascii="仿宋" w:hAnsi="仿宋" w:eastAsia="仿宋" w:cs="楷体_GB2312"/>
          <w:b/>
          <w:color w:val="000000"/>
          <w:sz w:val="28"/>
          <w:szCs w:val="28"/>
        </w:rPr>
        <w:t>及运输风险:</w:t>
      </w:r>
    </w:p>
    <w:p>
      <w:pPr>
        <w:keepNext w:val="0"/>
        <w:keepLines w:val="0"/>
        <w:pageBreakBefore w:val="0"/>
        <w:widowControl w:val="0"/>
        <w:kinsoku/>
        <w:wordWrap/>
        <w:overflowPunct/>
        <w:topLinePunct w:val="0"/>
        <w:autoSpaceDE/>
        <w:autoSpaceDN/>
        <w:bidi w:val="0"/>
        <w:adjustRightInd/>
        <w:snapToGrid/>
        <w:spacing w:line="240" w:lineRule="auto"/>
        <w:textAlignment w:val="baseline"/>
        <w:rPr>
          <w:rFonts w:hint="eastAsia" w:ascii="仿宋" w:hAnsi="仿宋" w:eastAsia="仿宋" w:cs="楷体_GB2312"/>
          <w:color w:val="000000"/>
          <w:sz w:val="28"/>
          <w:szCs w:val="28"/>
          <w:lang w:eastAsia="zh-CN"/>
        </w:rPr>
      </w:pPr>
      <w:r>
        <w:rPr>
          <w:rFonts w:hint="eastAsia" w:ascii="仿宋" w:hAnsi="仿宋" w:eastAsia="仿宋" w:cs="楷体_GB2312"/>
          <w:color w:val="000000"/>
          <w:sz w:val="28"/>
          <w:szCs w:val="28"/>
        </w:rPr>
        <w:t>1．质量标准：</w:t>
      </w:r>
      <w:r>
        <w:rPr>
          <w:rFonts w:hint="eastAsia" w:ascii="仿宋" w:hAnsi="仿宋" w:eastAsia="仿宋" w:cs="楷体_GB2312"/>
          <w:color w:val="000000"/>
          <w:sz w:val="28"/>
          <w:szCs w:val="28"/>
          <w:lang w:eastAsia="zh-CN"/>
        </w:rPr>
        <w:t>按中华人民共和国国家标准及相应的全国行业标准或者国际通用标准制造。适用标准包括但不仅限于以下所列标准：</w:t>
      </w:r>
    </w:p>
    <w:p>
      <w:pPr>
        <w:keepNext w:val="0"/>
        <w:keepLines w:val="0"/>
        <w:pageBreakBefore w:val="0"/>
        <w:widowControl w:val="0"/>
        <w:kinsoku/>
        <w:wordWrap/>
        <w:overflowPunct/>
        <w:topLinePunct w:val="0"/>
        <w:autoSpaceDE/>
        <w:autoSpaceDN/>
        <w:bidi w:val="0"/>
        <w:adjustRightInd/>
        <w:snapToGrid/>
        <w:spacing w:line="240" w:lineRule="auto"/>
        <w:ind w:left="5880" w:hanging="5880" w:hangingChars="2100"/>
        <w:textAlignment w:val="baseline"/>
        <w:rPr>
          <w:rFonts w:hint="default" w:ascii="仿宋" w:hAnsi="仿宋" w:eastAsia="仿宋" w:cs="楷体_GB2312"/>
          <w:color w:val="000000"/>
          <w:sz w:val="28"/>
          <w:szCs w:val="28"/>
          <w:lang w:val="en-US" w:eastAsia="zh-CN"/>
        </w:rPr>
      </w:pPr>
      <w:r>
        <w:rPr>
          <w:rFonts w:hint="eastAsia" w:ascii="仿宋" w:hAnsi="仿宋" w:eastAsia="仿宋" w:cs="楷体_GB2312"/>
          <w:color w:val="000000"/>
          <w:sz w:val="28"/>
          <w:szCs w:val="28"/>
          <w:lang w:eastAsia="zh-CN"/>
        </w:rPr>
        <w:t>《低压配电设计规范</w:t>
      </w:r>
      <w:r>
        <w:rPr>
          <w:rFonts w:hint="eastAsia" w:ascii="仿宋" w:hAnsi="仿宋" w:eastAsia="仿宋" w:cs="楷体_GB2312"/>
          <w:color w:val="000000"/>
          <w:sz w:val="28"/>
          <w:szCs w:val="28"/>
          <w:lang w:val="en-US" w:eastAsia="zh-CN"/>
        </w:rPr>
        <w:t>》第一部分：GB50054-2011</w:t>
      </w:r>
    </w:p>
    <w:p>
      <w:pPr>
        <w:keepNext w:val="0"/>
        <w:keepLines w:val="0"/>
        <w:pageBreakBefore w:val="0"/>
        <w:widowControl w:val="0"/>
        <w:kinsoku/>
        <w:wordWrap/>
        <w:overflowPunct/>
        <w:topLinePunct w:val="0"/>
        <w:autoSpaceDE/>
        <w:autoSpaceDN/>
        <w:bidi w:val="0"/>
        <w:adjustRightInd/>
        <w:snapToGrid/>
        <w:spacing w:line="240" w:lineRule="auto"/>
        <w:ind w:firstLine="0" w:firstLineChars="0"/>
        <w:textAlignment w:val="baseline"/>
        <w:rPr>
          <w:rFonts w:hint="eastAsia" w:ascii="仿宋" w:hAnsi="仿宋" w:eastAsia="仿宋" w:cs="楷体_GB2312"/>
          <w:color w:val="000000"/>
          <w:sz w:val="28"/>
          <w:szCs w:val="28"/>
          <w:lang w:val="en-US" w:eastAsia="zh-CN"/>
        </w:rPr>
      </w:pPr>
      <w:r>
        <w:rPr>
          <w:rFonts w:hint="eastAsia" w:ascii="仿宋" w:hAnsi="仿宋" w:eastAsia="仿宋" w:cs="楷体_GB2312"/>
          <w:color w:val="000000"/>
          <w:sz w:val="28"/>
          <w:szCs w:val="28"/>
          <w:lang w:eastAsia="zh-CN"/>
        </w:rPr>
        <w:t>《供配电系统设计规范</w:t>
      </w:r>
      <w:r>
        <w:rPr>
          <w:rFonts w:hint="eastAsia" w:ascii="仿宋" w:hAnsi="仿宋" w:eastAsia="仿宋" w:cs="楷体_GB2312"/>
          <w:color w:val="000000"/>
          <w:sz w:val="28"/>
          <w:szCs w:val="28"/>
          <w:lang w:val="en-US" w:eastAsia="zh-CN"/>
        </w:rPr>
        <w:t>》第二部： GB50052-2009</w:t>
      </w:r>
    </w:p>
    <w:p>
      <w:pPr>
        <w:keepNext w:val="0"/>
        <w:keepLines w:val="0"/>
        <w:pageBreakBefore w:val="0"/>
        <w:widowControl w:val="0"/>
        <w:kinsoku/>
        <w:wordWrap/>
        <w:overflowPunct/>
        <w:topLinePunct w:val="0"/>
        <w:autoSpaceDE/>
        <w:autoSpaceDN/>
        <w:bidi w:val="0"/>
        <w:adjustRightInd/>
        <w:snapToGrid/>
        <w:spacing w:line="240" w:lineRule="auto"/>
        <w:ind w:left="5880" w:hanging="5880" w:hangingChars="2100"/>
        <w:textAlignment w:val="baseline"/>
        <w:rPr>
          <w:rFonts w:hint="default" w:ascii="仿宋" w:hAnsi="仿宋" w:eastAsia="仿宋" w:cs="楷体_GB2312"/>
          <w:color w:val="000000"/>
          <w:sz w:val="28"/>
          <w:szCs w:val="28"/>
          <w:lang w:val="en-US" w:eastAsia="zh-CN"/>
        </w:rPr>
      </w:pPr>
      <w:r>
        <w:rPr>
          <w:rFonts w:hint="eastAsia" w:ascii="仿宋" w:hAnsi="仿宋" w:eastAsia="仿宋" w:cs="楷体_GB2312"/>
          <w:color w:val="000000"/>
          <w:sz w:val="28"/>
          <w:szCs w:val="28"/>
          <w:lang w:eastAsia="zh-CN"/>
        </w:rPr>
        <w:t>《通用用电设备设计规范</w:t>
      </w:r>
      <w:r>
        <w:rPr>
          <w:rFonts w:hint="eastAsia" w:ascii="仿宋" w:hAnsi="仿宋" w:eastAsia="仿宋" w:cs="楷体_GB2312"/>
          <w:color w:val="000000"/>
          <w:sz w:val="28"/>
          <w:szCs w:val="28"/>
          <w:lang w:val="en-US" w:eastAsia="zh-CN"/>
        </w:rPr>
        <w:t>》第二部：GB50055-2011</w:t>
      </w:r>
    </w:p>
    <w:p>
      <w:pPr>
        <w:rPr>
          <w:rFonts w:ascii="仿宋" w:hAnsi="仿宋" w:eastAsia="仿宋" w:cs="仿宋"/>
          <w:color w:val="000000"/>
          <w:sz w:val="28"/>
          <w:szCs w:val="28"/>
        </w:rPr>
      </w:pPr>
      <w:r>
        <w:rPr>
          <w:rFonts w:hint="eastAsia" w:ascii="仿宋" w:hAnsi="仿宋" w:eastAsia="仿宋" w:cs="楷体_GB2312"/>
          <w:color w:val="000000"/>
          <w:sz w:val="28"/>
          <w:szCs w:val="28"/>
        </w:rPr>
        <w:t>本合同项下采购的产品质量应符合国家标准、行业标准及设计等级要求；乙方须提供原厂生产的、全新的、没有质量缺陷（如材质、工艺）的，完全符合本合同约定的品牌质量，规格和性能等要求的合格产品。</w:t>
      </w:r>
    </w:p>
    <w:p>
      <w:pPr>
        <w:rPr>
          <w:rFonts w:ascii="仿宋" w:hAnsi="仿宋" w:eastAsia="仿宋" w:cs="楷体_GB2312"/>
          <w:color w:val="000000"/>
          <w:sz w:val="28"/>
          <w:szCs w:val="28"/>
        </w:rPr>
      </w:pPr>
      <w:r>
        <w:rPr>
          <w:rFonts w:hint="eastAsia" w:ascii="仿宋" w:hAnsi="仿宋" w:eastAsia="仿宋" w:cs="仿宋"/>
          <w:color w:val="000000"/>
          <w:sz w:val="28"/>
          <w:szCs w:val="28"/>
        </w:rPr>
        <w:t>2</w:t>
      </w:r>
      <w:r>
        <w:rPr>
          <w:rFonts w:hint="eastAsia" w:ascii="仿宋" w:hAnsi="仿宋" w:eastAsia="仿宋" w:cs="楷体_GB2312"/>
          <w:color w:val="000000"/>
          <w:sz w:val="28"/>
          <w:szCs w:val="28"/>
        </w:rPr>
        <w:t>．在验收时，乙方应履行以下标准：</w:t>
      </w:r>
    </w:p>
    <w:p>
      <w:pPr>
        <w:rPr>
          <w:rFonts w:ascii="仿宋" w:hAnsi="仿宋" w:eastAsia="仿宋" w:cs="楷体_GB2312"/>
          <w:color w:val="000000"/>
          <w:sz w:val="28"/>
          <w:szCs w:val="28"/>
        </w:rPr>
      </w:pPr>
      <w:r>
        <w:rPr>
          <w:rFonts w:hint="eastAsia" w:ascii="仿宋" w:hAnsi="仿宋" w:eastAsia="仿宋" w:cs="楷体_GB2312"/>
          <w:color w:val="000000"/>
          <w:sz w:val="28"/>
          <w:szCs w:val="28"/>
        </w:rPr>
        <w:t>2.1、所供产品的包装应符合国家、行业的包装标准。同时，还应根据产品的特点和要求采取防潮、防雨、防腐蚀及防止其它损坏（如多次搬运、装卸及长途运输）的必要保护措施，已保证产品完好无损的交付甲方。</w:t>
      </w:r>
    </w:p>
    <w:p>
      <w:pPr>
        <w:rPr>
          <w:rFonts w:ascii="仿宋" w:hAnsi="仿宋" w:eastAsia="仿宋" w:cs="楷体_GB2312"/>
          <w:color w:val="000000"/>
          <w:sz w:val="28"/>
          <w:szCs w:val="28"/>
        </w:rPr>
      </w:pPr>
      <w:r>
        <w:rPr>
          <w:rFonts w:hint="eastAsia" w:ascii="仿宋" w:hAnsi="仿宋" w:eastAsia="仿宋" w:cs="楷体_GB2312"/>
          <w:color w:val="000000"/>
          <w:sz w:val="28"/>
          <w:szCs w:val="28"/>
        </w:rPr>
        <w:t>2.2、所供产品包装应有生产厂家的铭牌标识、产品型号、生产批号、数量、生产日期等，出厂资料包括但不限于产品出厂合格证、使用说明书、质量保证书、检测报告单等。</w:t>
      </w:r>
    </w:p>
    <w:p>
      <w:pPr>
        <w:rPr>
          <w:rFonts w:ascii="仿宋" w:hAnsi="仿宋" w:eastAsia="仿宋" w:cs="楷体_GB2312"/>
          <w:color w:val="000000"/>
          <w:sz w:val="28"/>
          <w:szCs w:val="28"/>
        </w:rPr>
      </w:pPr>
      <w:r>
        <w:rPr>
          <w:rFonts w:hint="eastAsia" w:ascii="仿宋" w:hAnsi="仿宋" w:eastAsia="仿宋" w:cs="楷体_GB2312"/>
          <w:color w:val="000000"/>
          <w:sz w:val="28"/>
          <w:szCs w:val="28"/>
        </w:rPr>
        <w:t>2.3、产品包装费用已包含在产品综合单价内，由乙方承担。如产品在运输过程中发生损坏和丢失时，产生的风险由乙方承担。(若乙方就在途产品投保，涉及赔偿的由乙方与保险公司交涉。保险公司是否理赔，不影响乙方向甲方承担赔偿责任)。</w:t>
      </w:r>
    </w:p>
    <w:p>
      <w:pPr>
        <w:spacing w:line="480" w:lineRule="auto"/>
        <w:rPr>
          <w:rFonts w:ascii="仿宋" w:hAnsi="仿宋" w:eastAsia="仿宋" w:cs="楷体_GB2312"/>
          <w:color w:val="000000"/>
          <w:sz w:val="28"/>
          <w:szCs w:val="28"/>
        </w:rPr>
      </w:pPr>
      <w:r>
        <w:rPr>
          <w:rFonts w:hint="eastAsia" w:ascii="仿宋" w:hAnsi="仿宋" w:eastAsia="仿宋" w:cs="楷体_GB2312"/>
          <w:color w:val="000000"/>
          <w:sz w:val="28"/>
          <w:szCs w:val="28"/>
        </w:rPr>
        <w:t>3．产品的质保期限为（非人为损坏的情况下）：产品自安装完毕、通电调试完成之日起</w:t>
      </w:r>
      <w:r>
        <w:rPr>
          <w:rFonts w:hint="eastAsia" w:ascii="仿宋" w:hAnsi="仿宋" w:eastAsia="仿宋" w:cs="楷体_GB2312"/>
          <w:color w:val="000000"/>
          <w:sz w:val="28"/>
          <w:szCs w:val="28"/>
          <w:u w:val="single"/>
        </w:rPr>
        <w:t xml:space="preserve"> 2 </w:t>
      </w:r>
      <w:r>
        <w:rPr>
          <w:rFonts w:hint="eastAsia" w:ascii="仿宋" w:hAnsi="仿宋" w:eastAsia="仿宋" w:cs="楷体_GB2312"/>
          <w:color w:val="000000"/>
          <w:sz w:val="28"/>
          <w:szCs w:val="28"/>
        </w:rPr>
        <w:t xml:space="preserve">年，在保修期内，非人为原因损坏的，乙方需无条件进行维修处理。 </w:t>
      </w:r>
    </w:p>
    <w:p>
      <w:pPr>
        <w:spacing w:line="480" w:lineRule="auto"/>
        <w:rPr>
          <w:rFonts w:ascii="仿宋" w:hAnsi="仿宋" w:eastAsia="仿宋" w:cs="楷体_GB2312"/>
          <w:color w:val="000000"/>
          <w:sz w:val="28"/>
          <w:szCs w:val="28"/>
        </w:rPr>
      </w:pPr>
      <w:r>
        <w:rPr>
          <w:rFonts w:hint="eastAsia" w:ascii="仿宋" w:hAnsi="仿宋" w:eastAsia="仿宋" w:cs="楷体_GB2312"/>
          <w:color w:val="000000"/>
          <w:sz w:val="28"/>
          <w:szCs w:val="28"/>
        </w:rPr>
        <w:t>4.</w:t>
      </w:r>
      <w:r>
        <w:rPr>
          <w:rFonts w:ascii="仿宋" w:hAnsi="仿宋" w:eastAsia="仿宋" w:cs="楷体_GB2312"/>
          <w:color w:val="000000"/>
          <w:sz w:val="28"/>
          <w:szCs w:val="28"/>
        </w:rPr>
        <w:t xml:space="preserve"> </w:t>
      </w:r>
      <w:r>
        <w:rPr>
          <w:rFonts w:hint="eastAsia" w:ascii="仿宋" w:hAnsi="仿宋" w:eastAsia="仿宋" w:cs="楷体_GB2312"/>
          <w:color w:val="000000"/>
          <w:sz w:val="28"/>
          <w:szCs w:val="28"/>
        </w:rPr>
        <w:t>运输风险：产品运输由</w:t>
      </w:r>
      <w:r>
        <w:rPr>
          <w:rFonts w:hint="eastAsia" w:ascii="仿宋" w:hAnsi="仿宋" w:eastAsia="仿宋" w:cs="楷体_GB2312"/>
          <w:color w:val="000000"/>
          <w:sz w:val="28"/>
          <w:szCs w:val="28"/>
          <w:u w:val="single"/>
        </w:rPr>
        <w:t xml:space="preserve"> 乙 </w:t>
      </w:r>
      <w:r>
        <w:rPr>
          <w:rFonts w:hint="eastAsia" w:ascii="仿宋" w:hAnsi="仿宋" w:eastAsia="仿宋" w:cs="楷体_GB2312"/>
          <w:color w:val="000000"/>
          <w:sz w:val="28"/>
          <w:szCs w:val="28"/>
        </w:rPr>
        <w:t>方负责，乙方在发货前应对所用运输车辆及配送产品质量及封车情况进行自检，产品必须符合规范标准，运输路上风险由乙方承担。</w:t>
      </w:r>
    </w:p>
    <w:p>
      <w:pPr>
        <w:spacing w:line="480" w:lineRule="auto"/>
        <w:rPr>
          <w:rFonts w:ascii="仿宋" w:hAnsi="仿宋" w:eastAsia="仿宋" w:cs="楷体_GB2312"/>
          <w:b/>
          <w:color w:val="000000"/>
          <w:sz w:val="28"/>
          <w:szCs w:val="28"/>
        </w:rPr>
      </w:pPr>
      <w:r>
        <w:rPr>
          <w:rFonts w:hint="eastAsia" w:ascii="仿宋" w:hAnsi="仿宋" w:eastAsia="仿宋" w:cs="楷体_GB2312"/>
          <w:b/>
          <w:color w:val="000000"/>
          <w:sz w:val="28"/>
          <w:szCs w:val="28"/>
        </w:rPr>
        <w:t>五、</w:t>
      </w:r>
      <w:r>
        <w:rPr>
          <w:rFonts w:ascii="仿宋" w:hAnsi="仿宋" w:eastAsia="仿宋" w:cs="楷体_GB2312"/>
          <w:b/>
          <w:color w:val="000000"/>
          <w:sz w:val="28"/>
          <w:szCs w:val="28"/>
        </w:rPr>
        <w:t>结算</w:t>
      </w:r>
      <w:r>
        <w:rPr>
          <w:rFonts w:hint="eastAsia" w:ascii="仿宋" w:hAnsi="仿宋" w:eastAsia="仿宋" w:cs="楷体_GB2312"/>
          <w:b/>
          <w:color w:val="000000"/>
          <w:sz w:val="28"/>
          <w:szCs w:val="28"/>
        </w:rPr>
        <w:t>付款</w:t>
      </w:r>
      <w:r>
        <w:rPr>
          <w:rFonts w:ascii="仿宋" w:hAnsi="仿宋" w:eastAsia="仿宋" w:cs="楷体_GB2312"/>
          <w:b/>
          <w:color w:val="000000"/>
          <w:sz w:val="28"/>
          <w:szCs w:val="28"/>
        </w:rPr>
        <w:t>方式</w:t>
      </w:r>
      <w:r>
        <w:rPr>
          <w:rFonts w:hint="eastAsia" w:ascii="仿宋" w:hAnsi="仿宋" w:eastAsia="仿宋" w:cs="楷体_GB2312"/>
          <w:b/>
          <w:color w:val="000000"/>
          <w:sz w:val="28"/>
          <w:szCs w:val="28"/>
        </w:rPr>
        <w:t>：</w:t>
      </w:r>
    </w:p>
    <w:p>
      <w:pPr>
        <w:tabs>
          <w:tab w:val="left" w:pos="540"/>
        </w:tabs>
        <w:spacing w:line="300" w:lineRule="auto"/>
        <w:rPr>
          <w:rFonts w:ascii="仿宋" w:hAnsi="仿宋" w:eastAsia="仿宋" w:cs="楷体_GB2312"/>
          <w:color w:val="000000"/>
          <w:sz w:val="28"/>
          <w:szCs w:val="28"/>
        </w:rPr>
      </w:pPr>
      <w:r>
        <w:rPr>
          <w:rFonts w:hint="eastAsia" w:ascii="仿宋" w:hAnsi="仿宋" w:eastAsia="仿宋" w:cs="楷体_GB2312"/>
          <w:color w:val="000000"/>
          <w:sz w:val="28"/>
          <w:szCs w:val="28"/>
        </w:rPr>
        <w:t>1、本材料采购无预付款，根据甲方项目实际进度情况分批发货</w:t>
      </w:r>
      <w:r>
        <w:rPr>
          <w:rFonts w:hint="eastAsia" w:ascii="仿宋" w:hAnsi="仿宋" w:eastAsia="仿宋" w:cs="楷体_GB2312"/>
          <w:sz w:val="28"/>
          <w:szCs w:val="28"/>
        </w:rPr>
        <w:t>。每批次产品到现场，经现场验收合格后，乙方提供相应的增值税发票后，甲方负责15个工作日内办理付款手续并付款，每批次付款按</w:t>
      </w:r>
      <w:r>
        <w:rPr>
          <w:rFonts w:hint="eastAsia" w:ascii="仿宋" w:hAnsi="仿宋" w:eastAsia="仿宋" w:cs="楷体_GB2312"/>
          <w:color w:val="000000"/>
          <w:sz w:val="28"/>
          <w:szCs w:val="28"/>
        </w:rPr>
        <w:t>当次批次金额的50%付款，待全部设备供应完毕并经安装、调试验收合格后付至总货款的95%（如若全部设备到场验收后，3个月内未进行安装，甲方可先行办理相关款项，待具备安装条件后，乙方需安排专人全力配合指导安装及调试工作），5%留作质保金，待质保期届满无质量问题后（质保期2年）无息付清；付款组成方式采取70%银行电子承兑汇票，30%现金。</w:t>
      </w:r>
    </w:p>
    <w:p>
      <w:pPr>
        <w:tabs>
          <w:tab w:val="left" w:pos="540"/>
        </w:tabs>
        <w:spacing w:line="300" w:lineRule="auto"/>
        <w:textAlignment w:val="baseline"/>
        <w:rPr>
          <w:rFonts w:ascii="仿宋" w:hAnsi="仿宋" w:eastAsia="仿宋" w:cs="楷体_GB2312"/>
          <w:color w:val="000000"/>
          <w:sz w:val="28"/>
          <w:szCs w:val="28"/>
        </w:rPr>
      </w:pPr>
      <w:r>
        <w:rPr>
          <w:rFonts w:hint="eastAsia" w:ascii="仿宋" w:hAnsi="仿宋" w:eastAsia="仿宋" w:cs="楷体_GB2312"/>
          <w:color w:val="000000"/>
          <w:sz w:val="28"/>
          <w:szCs w:val="28"/>
        </w:rPr>
        <w:t>2、乙方需按合同约定的供货期间进行加工制作，每批次货到现场经验收合格后据实结算，结算时乙方必须开具核对数量的等额增值税专用发票，甲方方可办理付款手续。</w:t>
      </w:r>
    </w:p>
    <w:p>
      <w:pPr>
        <w:spacing w:line="480" w:lineRule="auto"/>
        <w:rPr>
          <w:rFonts w:ascii="仿宋" w:hAnsi="仿宋" w:eastAsia="仿宋" w:cs="楷体_GB2312"/>
          <w:color w:val="000000"/>
          <w:sz w:val="28"/>
          <w:szCs w:val="28"/>
        </w:rPr>
      </w:pPr>
      <w:r>
        <w:rPr>
          <w:rFonts w:hint="eastAsia" w:ascii="仿宋" w:hAnsi="仿宋" w:eastAsia="仿宋" w:cs="楷体_GB2312"/>
          <w:color w:val="000000"/>
          <w:sz w:val="28"/>
          <w:szCs w:val="28"/>
        </w:rPr>
        <w:t>3、发票要求：乙方办理材料款时，必须开具与报价承诺一致的增值税专用发票，甲方及乙方双方名称、纳税人识别号、地址、电话、开户行及账号信息必须准确无误（与税务局备案信息保持一致），否则造成发票未经税务部门认证通过的，后果由乙方自行承担。</w:t>
      </w:r>
    </w:p>
    <w:p>
      <w:pPr>
        <w:spacing w:line="480" w:lineRule="auto"/>
        <w:rPr>
          <w:rFonts w:ascii="仿宋" w:hAnsi="仿宋" w:eastAsia="仿宋" w:cs="楷体_GB2312"/>
          <w:b/>
          <w:color w:val="000000"/>
          <w:sz w:val="28"/>
          <w:szCs w:val="28"/>
        </w:rPr>
      </w:pPr>
      <w:r>
        <w:rPr>
          <w:rFonts w:hint="eastAsia" w:ascii="仿宋" w:hAnsi="仿宋" w:eastAsia="仿宋" w:cs="楷体_GB2312"/>
          <w:b/>
          <w:color w:val="000000"/>
          <w:sz w:val="28"/>
          <w:szCs w:val="28"/>
        </w:rPr>
        <w:t>六、双方权利和义务:</w:t>
      </w:r>
    </w:p>
    <w:p>
      <w:pPr>
        <w:spacing w:line="480" w:lineRule="auto"/>
        <w:rPr>
          <w:rFonts w:ascii="仿宋" w:hAnsi="仿宋" w:eastAsia="仿宋" w:cs="楷体_GB2312"/>
          <w:color w:val="000000"/>
          <w:sz w:val="28"/>
          <w:szCs w:val="28"/>
        </w:rPr>
      </w:pPr>
      <w:r>
        <w:rPr>
          <w:rFonts w:hint="eastAsia" w:ascii="仿宋" w:hAnsi="仿宋" w:eastAsia="仿宋" w:cs="楷体_GB2312"/>
          <w:color w:val="000000"/>
          <w:sz w:val="28"/>
          <w:szCs w:val="28"/>
        </w:rPr>
        <w:t>1．乙方需安排一名专业技术人员负责现场安装过程中的技术指导工作和通电调试工作。</w:t>
      </w:r>
    </w:p>
    <w:p>
      <w:pPr>
        <w:spacing w:line="480" w:lineRule="auto"/>
        <w:rPr>
          <w:rFonts w:ascii="仿宋" w:hAnsi="仿宋" w:eastAsia="仿宋" w:cs="楷体_GB2312"/>
          <w:color w:val="000000"/>
          <w:sz w:val="28"/>
          <w:szCs w:val="28"/>
        </w:rPr>
      </w:pPr>
      <w:r>
        <w:rPr>
          <w:rFonts w:hint="eastAsia" w:ascii="仿宋" w:hAnsi="仿宋" w:eastAsia="仿宋" w:cs="楷体_GB2312"/>
          <w:color w:val="000000"/>
          <w:sz w:val="28"/>
          <w:szCs w:val="28"/>
        </w:rPr>
        <w:t>2．乙方不能按照甲方时间及时供货，造成工程延期所给甲方造成的经济损失和违约责任则由乙方负责，特殊情况除外。</w:t>
      </w:r>
    </w:p>
    <w:p>
      <w:pPr>
        <w:spacing w:line="480" w:lineRule="auto"/>
        <w:rPr>
          <w:rFonts w:ascii="仿宋" w:hAnsi="仿宋" w:eastAsia="仿宋" w:cs="楷体_GB2312"/>
          <w:color w:val="000000"/>
          <w:sz w:val="28"/>
          <w:szCs w:val="28"/>
        </w:rPr>
      </w:pPr>
      <w:r>
        <w:rPr>
          <w:rFonts w:hint="eastAsia" w:ascii="仿宋" w:hAnsi="仿宋" w:eastAsia="仿宋" w:cs="楷体_GB2312"/>
          <w:color w:val="000000"/>
          <w:sz w:val="28"/>
          <w:szCs w:val="28"/>
        </w:rPr>
        <w:t>3．</w:t>
      </w:r>
      <w:r>
        <w:rPr>
          <w:rFonts w:ascii="仿宋" w:hAnsi="仿宋" w:eastAsia="仿宋" w:cs="楷体_GB2312"/>
          <w:color w:val="000000"/>
          <w:sz w:val="28"/>
          <w:szCs w:val="28"/>
        </w:rPr>
        <w:t>合同签订后</w:t>
      </w:r>
      <w:r>
        <w:rPr>
          <w:rFonts w:hint="eastAsia" w:ascii="仿宋" w:hAnsi="仿宋" w:eastAsia="仿宋" w:cs="楷体_GB2312"/>
          <w:color w:val="000000"/>
          <w:sz w:val="28"/>
          <w:szCs w:val="28"/>
        </w:rPr>
        <w:t>甲乙双方应严格按合同要求履行约定，</w:t>
      </w:r>
      <w:r>
        <w:rPr>
          <w:rFonts w:ascii="仿宋" w:hAnsi="仿宋" w:eastAsia="仿宋" w:cs="楷体_GB2312"/>
          <w:color w:val="000000"/>
          <w:sz w:val="28"/>
          <w:szCs w:val="28"/>
        </w:rPr>
        <w:t>不经双方</w:t>
      </w:r>
      <w:r>
        <w:rPr>
          <w:rFonts w:hint="eastAsia" w:ascii="仿宋" w:hAnsi="仿宋" w:eastAsia="仿宋" w:cs="楷体_GB2312"/>
          <w:color w:val="000000"/>
          <w:sz w:val="28"/>
          <w:szCs w:val="28"/>
        </w:rPr>
        <w:t>协商</w:t>
      </w:r>
      <w:r>
        <w:rPr>
          <w:rFonts w:ascii="仿宋" w:hAnsi="仿宋" w:eastAsia="仿宋" w:cs="楷体_GB2312"/>
          <w:color w:val="000000"/>
          <w:sz w:val="28"/>
          <w:szCs w:val="28"/>
        </w:rPr>
        <w:t>同意，任何</w:t>
      </w:r>
      <w:r>
        <w:rPr>
          <w:rFonts w:hint="eastAsia" w:ascii="仿宋" w:hAnsi="仿宋" w:eastAsia="仿宋" w:cs="楷体_GB2312"/>
          <w:color w:val="000000"/>
          <w:sz w:val="28"/>
          <w:szCs w:val="28"/>
        </w:rPr>
        <w:t>一</w:t>
      </w:r>
      <w:r>
        <w:rPr>
          <w:rFonts w:ascii="仿宋" w:hAnsi="仿宋" w:eastAsia="仿宋" w:cs="楷体_GB2312"/>
          <w:color w:val="000000"/>
          <w:sz w:val="28"/>
          <w:szCs w:val="28"/>
        </w:rPr>
        <w:t>方不得随意变更或解除合同条款，否则违约方须赔偿给对方造成的一切经济损失。</w:t>
      </w:r>
    </w:p>
    <w:p>
      <w:pPr>
        <w:spacing w:line="480" w:lineRule="auto"/>
        <w:rPr>
          <w:rFonts w:ascii="仿宋" w:hAnsi="仿宋" w:eastAsia="仿宋" w:cs="楷体_GB2312"/>
          <w:color w:val="000000"/>
          <w:sz w:val="28"/>
          <w:szCs w:val="28"/>
        </w:rPr>
      </w:pPr>
      <w:r>
        <w:rPr>
          <w:rFonts w:hint="eastAsia" w:ascii="仿宋" w:hAnsi="仿宋" w:eastAsia="仿宋" w:cs="楷体_GB2312"/>
          <w:color w:val="000000"/>
          <w:sz w:val="28"/>
          <w:szCs w:val="28"/>
        </w:rPr>
        <w:t>4．</w:t>
      </w:r>
      <w:r>
        <w:rPr>
          <w:rFonts w:ascii="仿宋" w:hAnsi="仿宋" w:eastAsia="仿宋" w:cs="楷体_GB2312"/>
          <w:color w:val="000000"/>
          <w:sz w:val="28"/>
          <w:szCs w:val="28"/>
        </w:rPr>
        <w:t>甲方</w:t>
      </w:r>
      <w:r>
        <w:rPr>
          <w:rFonts w:hint="eastAsia" w:ascii="仿宋" w:hAnsi="仿宋" w:eastAsia="仿宋" w:cs="楷体_GB2312"/>
          <w:color w:val="000000"/>
          <w:sz w:val="28"/>
          <w:szCs w:val="28"/>
        </w:rPr>
        <w:t>不</w:t>
      </w:r>
      <w:r>
        <w:rPr>
          <w:rFonts w:ascii="仿宋" w:hAnsi="仿宋" w:eastAsia="仿宋" w:cs="楷体_GB2312"/>
          <w:color w:val="000000"/>
          <w:sz w:val="28"/>
          <w:szCs w:val="28"/>
        </w:rPr>
        <w:t>按合同约定</w:t>
      </w:r>
      <w:r>
        <w:rPr>
          <w:rFonts w:hint="eastAsia" w:ascii="仿宋" w:hAnsi="仿宋" w:eastAsia="仿宋" w:cs="楷体_GB2312"/>
          <w:color w:val="000000"/>
          <w:sz w:val="28"/>
          <w:szCs w:val="28"/>
        </w:rPr>
        <w:t>履行</w:t>
      </w:r>
      <w:r>
        <w:rPr>
          <w:rFonts w:ascii="仿宋" w:hAnsi="仿宋" w:eastAsia="仿宋" w:cs="楷体_GB2312"/>
          <w:color w:val="000000"/>
          <w:sz w:val="28"/>
          <w:szCs w:val="28"/>
        </w:rPr>
        <w:t>自己义务的行为，给乙方造成的损失、乙方有权要求甲方进行经济赔偿</w:t>
      </w:r>
      <w:r>
        <w:rPr>
          <w:rFonts w:hint="eastAsia" w:ascii="仿宋" w:hAnsi="仿宋" w:eastAsia="仿宋" w:cs="楷体_GB2312"/>
          <w:color w:val="000000"/>
          <w:sz w:val="28"/>
          <w:szCs w:val="28"/>
        </w:rPr>
        <w:t>。</w:t>
      </w:r>
    </w:p>
    <w:p>
      <w:pPr>
        <w:spacing w:line="480" w:lineRule="auto"/>
        <w:rPr>
          <w:rFonts w:ascii="仿宋" w:hAnsi="仿宋" w:eastAsia="仿宋" w:cs="楷体_GB2312"/>
          <w:color w:val="000000"/>
          <w:sz w:val="28"/>
          <w:szCs w:val="28"/>
        </w:rPr>
      </w:pPr>
      <w:r>
        <w:rPr>
          <w:rFonts w:hint="eastAsia" w:ascii="仿宋" w:hAnsi="仿宋" w:eastAsia="仿宋" w:cs="楷体_GB2312"/>
          <w:color w:val="000000"/>
          <w:sz w:val="28"/>
          <w:szCs w:val="28"/>
        </w:rPr>
        <w:t>5．</w:t>
      </w:r>
      <w:r>
        <w:rPr>
          <w:rFonts w:ascii="仿宋" w:hAnsi="仿宋" w:eastAsia="仿宋" w:cs="楷体_GB2312"/>
          <w:color w:val="000000"/>
          <w:sz w:val="28"/>
          <w:szCs w:val="28"/>
        </w:rPr>
        <w:t>乙方未按甲方指令、或不</w:t>
      </w:r>
      <w:r>
        <w:rPr>
          <w:rFonts w:hint="eastAsia" w:ascii="仿宋" w:hAnsi="仿宋" w:eastAsia="仿宋" w:cs="楷体_GB2312"/>
          <w:color w:val="000000"/>
          <w:sz w:val="28"/>
          <w:szCs w:val="28"/>
        </w:rPr>
        <w:t>按</w:t>
      </w:r>
      <w:r>
        <w:rPr>
          <w:rFonts w:ascii="仿宋" w:hAnsi="仿宋" w:eastAsia="仿宋" w:cs="楷体_GB2312"/>
          <w:color w:val="000000"/>
          <w:sz w:val="28"/>
          <w:szCs w:val="28"/>
        </w:rPr>
        <w:t>合同约定</w:t>
      </w:r>
      <w:r>
        <w:rPr>
          <w:rFonts w:hint="eastAsia" w:ascii="仿宋" w:hAnsi="仿宋" w:eastAsia="仿宋" w:cs="楷体_GB2312"/>
          <w:color w:val="000000"/>
          <w:sz w:val="28"/>
          <w:szCs w:val="28"/>
        </w:rPr>
        <w:t>履行</w:t>
      </w:r>
      <w:r>
        <w:rPr>
          <w:rFonts w:ascii="仿宋" w:hAnsi="仿宋" w:eastAsia="仿宋" w:cs="楷体_GB2312"/>
          <w:color w:val="000000"/>
          <w:sz w:val="28"/>
          <w:szCs w:val="28"/>
        </w:rPr>
        <w:t>自己义务的行为，甲方有权要求乙方进行经济赔偿</w:t>
      </w:r>
      <w:r>
        <w:rPr>
          <w:rFonts w:hint="eastAsia" w:ascii="仿宋" w:hAnsi="仿宋" w:eastAsia="仿宋" w:cs="楷体_GB2312"/>
          <w:color w:val="000000"/>
          <w:sz w:val="28"/>
          <w:szCs w:val="28"/>
        </w:rPr>
        <w:t>。</w:t>
      </w:r>
    </w:p>
    <w:p>
      <w:pPr>
        <w:spacing w:line="480" w:lineRule="auto"/>
        <w:rPr>
          <w:rFonts w:ascii="仿宋" w:hAnsi="仿宋" w:eastAsia="仿宋" w:cs="楷体_GB2312"/>
          <w:color w:val="000000"/>
          <w:sz w:val="28"/>
          <w:szCs w:val="28"/>
        </w:rPr>
      </w:pPr>
      <w:r>
        <w:rPr>
          <w:rFonts w:hint="eastAsia" w:ascii="仿宋" w:hAnsi="仿宋" w:eastAsia="仿宋" w:cs="楷体_GB2312"/>
          <w:color w:val="000000"/>
          <w:sz w:val="28"/>
          <w:szCs w:val="28"/>
        </w:rPr>
        <w:t>6、乙方</w:t>
      </w:r>
      <w:r>
        <w:rPr>
          <w:rFonts w:ascii="仿宋" w:hAnsi="仿宋" w:eastAsia="仿宋" w:cs="楷体_GB2312"/>
          <w:color w:val="000000"/>
          <w:sz w:val="28"/>
          <w:szCs w:val="28"/>
        </w:rPr>
        <w:t>提供的货品</w:t>
      </w:r>
      <w:r>
        <w:rPr>
          <w:rFonts w:hint="eastAsia" w:ascii="仿宋" w:hAnsi="仿宋" w:eastAsia="仿宋" w:cs="楷体_GB2312"/>
          <w:color w:val="000000"/>
          <w:sz w:val="28"/>
          <w:szCs w:val="28"/>
        </w:rPr>
        <w:t>与样品不符</w:t>
      </w:r>
      <w:r>
        <w:rPr>
          <w:rFonts w:ascii="仿宋" w:hAnsi="仿宋" w:eastAsia="仿宋" w:cs="楷体_GB2312"/>
          <w:color w:val="000000"/>
          <w:sz w:val="28"/>
          <w:szCs w:val="28"/>
        </w:rPr>
        <w:t>，</w:t>
      </w:r>
      <w:r>
        <w:rPr>
          <w:rFonts w:hint="eastAsia" w:ascii="仿宋" w:hAnsi="仿宋" w:eastAsia="仿宋" w:cs="楷体_GB2312"/>
          <w:color w:val="000000"/>
          <w:sz w:val="28"/>
          <w:szCs w:val="28"/>
        </w:rPr>
        <w:t>乙方必须无理由无条件的</w:t>
      </w:r>
      <w:r>
        <w:rPr>
          <w:rFonts w:ascii="仿宋" w:hAnsi="仿宋" w:eastAsia="仿宋" w:cs="楷体_GB2312"/>
          <w:color w:val="000000"/>
          <w:sz w:val="28"/>
          <w:szCs w:val="28"/>
        </w:rPr>
        <w:t>退回</w:t>
      </w:r>
      <w:r>
        <w:rPr>
          <w:rFonts w:hint="eastAsia" w:ascii="仿宋" w:hAnsi="仿宋" w:eastAsia="仿宋" w:cs="楷体_GB2312"/>
          <w:color w:val="000000"/>
          <w:sz w:val="28"/>
          <w:szCs w:val="28"/>
        </w:rPr>
        <w:t>，且所有产生的费用及</w:t>
      </w:r>
      <w:r>
        <w:rPr>
          <w:rFonts w:ascii="仿宋" w:hAnsi="仿宋" w:eastAsia="仿宋" w:cs="楷体_GB2312"/>
          <w:color w:val="000000"/>
          <w:sz w:val="28"/>
          <w:szCs w:val="28"/>
        </w:rPr>
        <w:t>运输费</w:t>
      </w:r>
      <w:r>
        <w:rPr>
          <w:rFonts w:hint="eastAsia" w:ascii="仿宋" w:hAnsi="仿宋" w:eastAsia="仿宋" w:cs="楷体_GB2312"/>
          <w:color w:val="000000"/>
          <w:sz w:val="28"/>
          <w:szCs w:val="28"/>
        </w:rPr>
        <w:t>均</w:t>
      </w:r>
      <w:r>
        <w:rPr>
          <w:rFonts w:ascii="仿宋" w:hAnsi="仿宋" w:eastAsia="仿宋" w:cs="楷体_GB2312"/>
          <w:color w:val="000000"/>
          <w:sz w:val="28"/>
          <w:szCs w:val="28"/>
        </w:rPr>
        <w:t>由乙方</w:t>
      </w:r>
      <w:r>
        <w:rPr>
          <w:rFonts w:hint="eastAsia" w:ascii="仿宋" w:hAnsi="仿宋" w:eastAsia="仿宋" w:cs="楷体_GB2312"/>
          <w:color w:val="000000"/>
          <w:sz w:val="28"/>
          <w:szCs w:val="28"/>
        </w:rPr>
        <w:t>自行</w:t>
      </w:r>
      <w:r>
        <w:rPr>
          <w:rFonts w:ascii="仿宋" w:hAnsi="仿宋" w:eastAsia="仿宋" w:cs="楷体_GB2312"/>
          <w:color w:val="000000"/>
          <w:sz w:val="28"/>
          <w:szCs w:val="28"/>
        </w:rPr>
        <w:t>承担。</w:t>
      </w:r>
    </w:p>
    <w:p>
      <w:pPr>
        <w:spacing w:line="480" w:lineRule="auto"/>
        <w:rPr>
          <w:rFonts w:ascii="仿宋" w:hAnsi="仿宋" w:eastAsia="仿宋" w:cs="楷体_GB2312"/>
          <w:sz w:val="28"/>
          <w:szCs w:val="28"/>
        </w:rPr>
      </w:pPr>
      <w:r>
        <w:rPr>
          <w:rFonts w:hint="eastAsia" w:ascii="仿宋" w:hAnsi="仿宋" w:eastAsia="仿宋" w:cs="楷体_GB2312"/>
          <w:sz w:val="28"/>
          <w:szCs w:val="28"/>
        </w:rPr>
        <w:t>7、合同内产品为定制产品，一旦合同生效，所有产品不可退换。</w:t>
      </w:r>
    </w:p>
    <w:p>
      <w:pPr>
        <w:spacing w:line="480" w:lineRule="auto"/>
        <w:rPr>
          <w:rFonts w:ascii="仿宋" w:hAnsi="仿宋" w:eastAsia="仿宋" w:cs="楷体_GB2312"/>
          <w:b/>
          <w:color w:val="000000"/>
          <w:sz w:val="28"/>
          <w:szCs w:val="28"/>
        </w:rPr>
      </w:pPr>
      <w:r>
        <w:rPr>
          <w:rFonts w:hint="eastAsia" w:ascii="仿宋" w:hAnsi="仿宋" w:eastAsia="仿宋" w:cs="楷体_GB2312"/>
          <w:b/>
          <w:color w:val="000000"/>
          <w:sz w:val="28"/>
          <w:szCs w:val="28"/>
        </w:rPr>
        <w:t>七、</w:t>
      </w:r>
      <w:r>
        <w:rPr>
          <w:rFonts w:ascii="仿宋" w:hAnsi="仿宋" w:eastAsia="仿宋" w:cs="楷体_GB2312"/>
          <w:b/>
          <w:color w:val="000000"/>
          <w:sz w:val="28"/>
          <w:szCs w:val="28"/>
        </w:rPr>
        <w:t>合同争议的解决方式</w:t>
      </w:r>
      <w:r>
        <w:rPr>
          <w:rFonts w:hint="eastAsia" w:ascii="仿宋" w:hAnsi="仿宋" w:eastAsia="仿宋" w:cs="楷体_GB2312"/>
          <w:b/>
          <w:color w:val="000000"/>
          <w:sz w:val="28"/>
          <w:szCs w:val="28"/>
        </w:rPr>
        <w:t>:</w:t>
      </w:r>
    </w:p>
    <w:p>
      <w:pPr>
        <w:spacing w:line="580" w:lineRule="exact"/>
        <w:rPr>
          <w:rFonts w:ascii="仿宋" w:hAnsi="仿宋" w:eastAsia="仿宋" w:cs="楷体_GB2312"/>
          <w:color w:val="000000"/>
          <w:sz w:val="28"/>
          <w:szCs w:val="28"/>
        </w:rPr>
      </w:pPr>
      <w:r>
        <w:rPr>
          <w:rFonts w:hint="eastAsia" w:ascii="仿宋" w:hAnsi="仿宋" w:eastAsia="仿宋" w:cs="楷体_GB2312"/>
          <w:color w:val="000000"/>
          <w:sz w:val="28"/>
          <w:szCs w:val="28"/>
        </w:rPr>
        <w:t>甲乙双方发生争议时，可通过协商解决，当协商解决不了时，</w:t>
      </w:r>
      <w:r>
        <w:rPr>
          <w:rFonts w:ascii="仿宋" w:hAnsi="仿宋" w:eastAsia="仿宋" w:cs="楷体_GB2312"/>
          <w:color w:val="000000"/>
          <w:sz w:val="28"/>
          <w:szCs w:val="28"/>
        </w:rPr>
        <w:t>向合同签订地人民法院起诉。</w:t>
      </w:r>
    </w:p>
    <w:p>
      <w:pPr>
        <w:spacing w:line="480" w:lineRule="auto"/>
        <w:rPr>
          <w:rFonts w:ascii="仿宋" w:hAnsi="仿宋" w:eastAsia="仿宋" w:cs="楷体_GB2312"/>
          <w:b/>
          <w:color w:val="000000"/>
          <w:sz w:val="28"/>
          <w:szCs w:val="28"/>
        </w:rPr>
      </w:pPr>
      <w:r>
        <w:rPr>
          <w:rFonts w:hint="eastAsia" w:ascii="仿宋" w:hAnsi="仿宋" w:eastAsia="仿宋" w:cs="楷体_GB2312"/>
          <w:b/>
          <w:color w:val="000000"/>
          <w:sz w:val="28"/>
          <w:szCs w:val="28"/>
        </w:rPr>
        <w:t>八、</w:t>
      </w:r>
      <w:r>
        <w:rPr>
          <w:rFonts w:ascii="仿宋" w:hAnsi="仿宋" w:eastAsia="仿宋" w:cs="楷体_GB2312"/>
          <w:b/>
          <w:color w:val="000000"/>
          <w:sz w:val="28"/>
          <w:szCs w:val="28"/>
        </w:rPr>
        <w:t>合同生效及解除</w:t>
      </w:r>
      <w:r>
        <w:rPr>
          <w:rFonts w:hint="eastAsia" w:ascii="仿宋" w:hAnsi="仿宋" w:eastAsia="仿宋" w:cs="楷体_GB2312"/>
          <w:b/>
          <w:color w:val="000000"/>
          <w:sz w:val="28"/>
          <w:szCs w:val="28"/>
        </w:rPr>
        <w:t>:</w:t>
      </w:r>
    </w:p>
    <w:p>
      <w:pPr>
        <w:spacing w:line="480" w:lineRule="auto"/>
        <w:rPr>
          <w:rFonts w:ascii="仿宋" w:hAnsi="仿宋" w:eastAsia="仿宋" w:cs="楷体_GB2312"/>
          <w:color w:val="000000"/>
          <w:sz w:val="28"/>
          <w:szCs w:val="28"/>
        </w:rPr>
      </w:pPr>
      <w:r>
        <w:rPr>
          <w:rFonts w:ascii="仿宋" w:hAnsi="仿宋" w:eastAsia="仿宋" w:cs="楷体_GB2312"/>
          <w:color w:val="000000"/>
          <w:sz w:val="28"/>
          <w:szCs w:val="28"/>
        </w:rPr>
        <w:t>1</w:t>
      </w:r>
      <w:r>
        <w:rPr>
          <w:rFonts w:hint="eastAsia" w:ascii="仿宋" w:hAnsi="仿宋" w:eastAsia="仿宋" w:cs="楷体_GB2312"/>
          <w:color w:val="000000"/>
          <w:sz w:val="28"/>
          <w:szCs w:val="28"/>
        </w:rPr>
        <w:t>．</w:t>
      </w:r>
      <w:r>
        <w:rPr>
          <w:rFonts w:ascii="仿宋" w:hAnsi="仿宋" w:eastAsia="仿宋" w:cs="楷体_GB2312"/>
          <w:color w:val="000000"/>
          <w:sz w:val="28"/>
          <w:szCs w:val="28"/>
        </w:rPr>
        <w:t>合同经甲乙双方代表签字并加盖单位公章或合同专用章后即行生效</w:t>
      </w:r>
      <w:r>
        <w:rPr>
          <w:rFonts w:hint="eastAsia" w:ascii="仿宋" w:hAnsi="仿宋" w:eastAsia="仿宋" w:cs="楷体_GB2312"/>
          <w:color w:val="000000"/>
          <w:sz w:val="28"/>
          <w:szCs w:val="28"/>
        </w:rPr>
        <w:t>。</w:t>
      </w:r>
    </w:p>
    <w:p>
      <w:pPr>
        <w:spacing w:line="480" w:lineRule="auto"/>
        <w:rPr>
          <w:rFonts w:ascii="仿宋" w:hAnsi="仿宋" w:eastAsia="仿宋" w:cs="楷体_GB2312"/>
          <w:color w:val="000000"/>
          <w:sz w:val="28"/>
          <w:szCs w:val="28"/>
        </w:rPr>
      </w:pPr>
      <w:r>
        <w:rPr>
          <w:rFonts w:ascii="仿宋" w:hAnsi="仿宋" w:eastAsia="仿宋" w:cs="楷体_GB2312"/>
          <w:color w:val="000000"/>
          <w:sz w:val="28"/>
          <w:szCs w:val="28"/>
        </w:rPr>
        <w:t>2</w:t>
      </w:r>
      <w:r>
        <w:rPr>
          <w:rFonts w:hint="eastAsia" w:ascii="仿宋" w:hAnsi="仿宋" w:eastAsia="仿宋" w:cs="楷体_GB2312"/>
          <w:color w:val="000000"/>
          <w:sz w:val="28"/>
          <w:szCs w:val="28"/>
        </w:rPr>
        <w:t>．合同生效后甲乙双方都应严格履行合同。如出现问题应按照现行法律有关规定办理。</w:t>
      </w:r>
    </w:p>
    <w:p>
      <w:pPr>
        <w:spacing w:line="480" w:lineRule="auto"/>
        <w:rPr>
          <w:rFonts w:ascii="仿宋" w:hAnsi="仿宋" w:eastAsia="仿宋" w:cs="楷体_GB2312"/>
          <w:color w:val="000000"/>
          <w:sz w:val="28"/>
          <w:szCs w:val="28"/>
        </w:rPr>
      </w:pPr>
      <w:r>
        <w:rPr>
          <w:rFonts w:ascii="仿宋" w:hAnsi="仿宋" w:eastAsia="仿宋" w:cs="楷体_GB2312"/>
          <w:color w:val="000000"/>
          <w:sz w:val="28"/>
          <w:szCs w:val="28"/>
        </w:rPr>
        <w:t>3</w:t>
      </w:r>
      <w:r>
        <w:rPr>
          <w:rFonts w:hint="eastAsia" w:ascii="仿宋" w:hAnsi="仿宋" w:eastAsia="仿宋" w:cs="楷体_GB2312"/>
          <w:color w:val="000000"/>
          <w:sz w:val="28"/>
          <w:szCs w:val="28"/>
        </w:rPr>
        <w:t>．</w:t>
      </w:r>
      <w:r>
        <w:rPr>
          <w:rFonts w:ascii="仿宋" w:hAnsi="仿宋" w:eastAsia="仿宋" w:cs="楷体_GB2312"/>
          <w:color w:val="000000"/>
          <w:sz w:val="28"/>
          <w:szCs w:val="28"/>
        </w:rPr>
        <w:t>本合同一式</w:t>
      </w:r>
      <w:r>
        <w:rPr>
          <w:rFonts w:hint="eastAsia" w:ascii="仿宋" w:hAnsi="仿宋" w:eastAsia="仿宋" w:cs="楷体_GB2312"/>
          <w:color w:val="000000"/>
          <w:sz w:val="28"/>
          <w:szCs w:val="28"/>
          <w:u w:val="single"/>
        </w:rPr>
        <w:t xml:space="preserve"> 肆 </w:t>
      </w:r>
      <w:r>
        <w:rPr>
          <w:rFonts w:ascii="仿宋" w:hAnsi="仿宋" w:eastAsia="仿宋" w:cs="楷体_GB2312"/>
          <w:color w:val="000000"/>
          <w:sz w:val="28"/>
          <w:szCs w:val="28"/>
        </w:rPr>
        <w:t>份，</w:t>
      </w:r>
      <w:r>
        <w:rPr>
          <w:rFonts w:hint="eastAsia" w:ascii="仿宋" w:hAnsi="仿宋" w:eastAsia="仿宋" w:cs="楷体_GB2312"/>
          <w:color w:val="000000"/>
          <w:sz w:val="28"/>
          <w:szCs w:val="28"/>
        </w:rPr>
        <w:t>甲方</w:t>
      </w:r>
      <w:r>
        <w:rPr>
          <w:rFonts w:hint="eastAsia" w:ascii="仿宋" w:hAnsi="仿宋" w:eastAsia="仿宋" w:cs="楷体_GB2312"/>
          <w:color w:val="000000"/>
          <w:sz w:val="28"/>
          <w:szCs w:val="28"/>
          <w:u w:val="single"/>
        </w:rPr>
        <w:t xml:space="preserve"> 叁 </w:t>
      </w:r>
      <w:r>
        <w:rPr>
          <w:rFonts w:hint="eastAsia" w:ascii="仿宋" w:hAnsi="仿宋" w:eastAsia="仿宋" w:cs="楷体_GB2312"/>
          <w:color w:val="000000"/>
          <w:sz w:val="28"/>
          <w:szCs w:val="28"/>
        </w:rPr>
        <w:t>份，乙方</w:t>
      </w:r>
      <w:r>
        <w:rPr>
          <w:rFonts w:hint="eastAsia" w:ascii="仿宋" w:hAnsi="仿宋" w:eastAsia="仿宋" w:cs="楷体_GB2312"/>
          <w:color w:val="000000"/>
          <w:sz w:val="28"/>
          <w:szCs w:val="28"/>
          <w:u w:val="single"/>
        </w:rPr>
        <w:t xml:space="preserve"> 壹 </w:t>
      </w:r>
      <w:r>
        <w:rPr>
          <w:rFonts w:hint="eastAsia" w:ascii="仿宋" w:hAnsi="仿宋" w:eastAsia="仿宋" w:cs="楷体_GB2312"/>
          <w:color w:val="000000"/>
          <w:sz w:val="28"/>
          <w:szCs w:val="28"/>
        </w:rPr>
        <w:t>份，</w:t>
      </w:r>
      <w:r>
        <w:rPr>
          <w:rFonts w:ascii="仿宋" w:hAnsi="仿宋" w:eastAsia="仿宋" w:cs="楷体_GB2312"/>
          <w:color w:val="000000"/>
          <w:sz w:val="28"/>
          <w:szCs w:val="28"/>
        </w:rPr>
        <w:t>具有同等法律效力。</w:t>
      </w:r>
    </w:p>
    <w:p>
      <w:pPr>
        <w:spacing w:line="480" w:lineRule="auto"/>
        <w:rPr>
          <w:rFonts w:ascii="仿宋" w:hAnsi="仿宋" w:eastAsia="仿宋" w:cs="楷体_GB2312"/>
          <w:color w:val="000000"/>
          <w:sz w:val="28"/>
          <w:szCs w:val="28"/>
        </w:rPr>
      </w:pPr>
      <w:r>
        <w:rPr>
          <w:rFonts w:hint="eastAsia" w:ascii="仿宋" w:hAnsi="仿宋" w:eastAsia="仿宋" w:cs="楷体_GB2312"/>
          <w:color w:val="000000"/>
          <w:sz w:val="28"/>
          <w:szCs w:val="28"/>
        </w:rPr>
        <w:t xml:space="preserve">4. </w:t>
      </w:r>
      <w:r>
        <w:rPr>
          <w:rFonts w:ascii="仿宋" w:hAnsi="仿宋" w:eastAsia="仿宋" w:cs="楷体_GB2312"/>
          <w:color w:val="000000"/>
          <w:sz w:val="28"/>
          <w:szCs w:val="28"/>
        </w:rPr>
        <w:t>合同期满及货款两清时，本合同自行解除。</w:t>
      </w:r>
    </w:p>
    <w:p>
      <w:pPr>
        <w:spacing w:line="480" w:lineRule="auto"/>
        <w:rPr>
          <w:rFonts w:ascii="仿宋" w:hAnsi="仿宋" w:eastAsia="仿宋" w:cs="楷体_GB2312"/>
          <w:color w:val="000000"/>
          <w:sz w:val="28"/>
          <w:szCs w:val="28"/>
        </w:rPr>
      </w:pPr>
      <w:r>
        <w:rPr>
          <w:rFonts w:hint="eastAsia" w:ascii="仿宋" w:hAnsi="仿宋" w:eastAsia="仿宋" w:cs="楷体_GB2312"/>
          <w:color w:val="000000"/>
          <w:sz w:val="28"/>
          <w:szCs w:val="28"/>
        </w:rPr>
        <w:t>5．</w:t>
      </w:r>
      <w:r>
        <w:rPr>
          <w:rFonts w:ascii="仿宋" w:hAnsi="仿宋" w:eastAsia="仿宋" w:cs="楷体_GB2312"/>
          <w:color w:val="000000"/>
          <w:sz w:val="28"/>
          <w:szCs w:val="28"/>
        </w:rPr>
        <w:t>本合同未尽事宜，双方可签订补充协议，本合同与补充协议不一致的地方，以补充协议为准</w:t>
      </w:r>
      <w:r>
        <w:rPr>
          <w:rFonts w:hint="eastAsia" w:ascii="仿宋" w:hAnsi="仿宋" w:eastAsia="仿宋" w:cs="楷体_GB2312"/>
          <w:color w:val="000000"/>
          <w:sz w:val="28"/>
          <w:szCs w:val="28"/>
        </w:rPr>
        <w:t>。</w:t>
      </w:r>
    </w:p>
    <w:p>
      <w:pPr>
        <w:rPr>
          <w:rFonts w:ascii="仿宋" w:hAnsi="仿宋" w:eastAsia="仿宋" w:cs="楷体_GB2312"/>
          <w:color w:val="000000"/>
          <w:sz w:val="22"/>
          <w:szCs w:val="28"/>
        </w:rPr>
      </w:pPr>
    </w:p>
    <w:p>
      <w:pPr>
        <w:rPr>
          <w:rFonts w:hint="eastAsia" w:ascii="仿宋" w:hAnsi="仿宋" w:eastAsia="仿宋" w:cs="楷体_GB2312"/>
          <w:color w:val="000000"/>
          <w:sz w:val="28"/>
          <w:szCs w:val="28"/>
        </w:rPr>
      </w:pPr>
    </w:p>
    <w:p>
      <w:pPr>
        <w:rPr>
          <w:rFonts w:hint="eastAsia" w:ascii="仿宋" w:hAnsi="仿宋" w:eastAsia="仿宋" w:cs="楷体_GB2312"/>
          <w:color w:val="000000"/>
          <w:sz w:val="28"/>
          <w:szCs w:val="28"/>
        </w:rPr>
      </w:pPr>
    </w:p>
    <w:p>
      <w:pPr>
        <w:rPr>
          <w:rFonts w:hint="eastAsia" w:ascii="仿宋" w:hAnsi="仿宋" w:eastAsia="仿宋" w:cs="楷体_GB2312"/>
          <w:color w:val="000000"/>
          <w:sz w:val="28"/>
          <w:szCs w:val="28"/>
        </w:rPr>
      </w:pPr>
    </w:p>
    <w:p>
      <w:pPr>
        <w:rPr>
          <w:rFonts w:hint="eastAsia" w:ascii="仿宋" w:hAnsi="仿宋" w:eastAsia="仿宋" w:cs="楷体_GB2312"/>
          <w:color w:val="000000"/>
          <w:sz w:val="28"/>
          <w:szCs w:val="28"/>
        </w:rPr>
      </w:pPr>
    </w:p>
    <w:p>
      <w:pPr>
        <w:rPr>
          <w:rFonts w:ascii="仿宋" w:hAnsi="仿宋" w:eastAsia="仿宋" w:cs="楷体_GB2312"/>
          <w:color w:val="000000"/>
          <w:sz w:val="28"/>
          <w:szCs w:val="28"/>
        </w:rPr>
      </w:pPr>
      <w:r>
        <w:rPr>
          <w:rFonts w:hint="eastAsia" w:ascii="仿宋" w:hAnsi="仿宋" w:eastAsia="仿宋" w:cs="楷体_GB2312"/>
          <w:color w:val="000000"/>
          <w:sz w:val="28"/>
          <w:szCs w:val="28"/>
        </w:rPr>
        <w:t>甲方（盖章）：                      乙方（盖章）：</w:t>
      </w:r>
    </w:p>
    <w:p>
      <w:pPr>
        <w:rPr>
          <w:rFonts w:ascii="仿宋" w:hAnsi="仿宋" w:eastAsia="仿宋" w:cs="楷体_GB2312"/>
          <w:color w:val="000000"/>
          <w:sz w:val="24"/>
          <w:szCs w:val="28"/>
        </w:rPr>
      </w:pPr>
    </w:p>
    <w:p>
      <w:pPr>
        <w:rPr>
          <w:rFonts w:ascii="仿宋_GB2312" w:eastAsia="仿宋_GB2312"/>
          <w:sz w:val="28"/>
          <w:szCs w:val="28"/>
        </w:rPr>
      </w:pPr>
      <w:r>
        <w:rPr>
          <w:rFonts w:hint="eastAsia" w:ascii="仿宋" w:hAnsi="仿宋" w:eastAsia="仿宋" w:cs="楷体_GB2312"/>
          <w:color w:val="000000"/>
          <w:sz w:val="28"/>
          <w:szCs w:val="28"/>
        </w:rPr>
        <w:t xml:space="preserve">安徽新集矿山建设工程有限公司 </w:t>
      </w:r>
      <w:r>
        <w:rPr>
          <w:rFonts w:hint="eastAsia" w:ascii="仿宋" w:hAnsi="仿宋" w:eastAsia="仿宋" w:cs="楷体_GB2312"/>
          <w:color w:val="000000"/>
          <w:sz w:val="24"/>
          <w:szCs w:val="28"/>
        </w:rPr>
        <w:t xml:space="preserve">      </w:t>
      </w:r>
      <w:r>
        <w:rPr>
          <w:rFonts w:hint="eastAsia" w:ascii="仿宋" w:hAnsi="仿宋" w:eastAsia="仿宋" w:cs="楷体_GB2312"/>
          <w:color w:val="000000"/>
          <w:sz w:val="28"/>
          <w:szCs w:val="28"/>
        </w:rPr>
        <w:t xml:space="preserve">  </w:t>
      </w:r>
    </w:p>
    <w:p>
      <w:pPr>
        <w:rPr>
          <w:rFonts w:ascii="仿宋" w:hAnsi="仿宋" w:eastAsia="仿宋" w:cs="楷体_GB2312"/>
          <w:color w:val="000000"/>
          <w:szCs w:val="21"/>
        </w:rPr>
      </w:pPr>
      <w:r>
        <w:rPr>
          <w:rFonts w:hint="eastAsia" w:ascii="仿宋" w:hAnsi="仿宋" w:eastAsia="仿宋" w:cs="楷体_GB2312"/>
          <w:color w:val="000000"/>
          <w:szCs w:val="21"/>
        </w:rPr>
        <w:t xml:space="preserve">开户行：中国银行淮南凤台新集支行                开户行：           </w:t>
      </w:r>
    </w:p>
    <w:p>
      <w:pPr>
        <w:spacing w:line="276" w:lineRule="auto"/>
        <w:rPr>
          <w:rFonts w:ascii="仿宋" w:hAnsi="仿宋" w:eastAsia="仿宋" w:cs="楷体_GB2312"/>
          <w:color w:val="000000"/>
          <w:szCs w:val="28"/>
        </w:rPr>
      </w:pPr>
      <w:r>
        <w:rPr>
          <w:rFonts w:hint="eastAsia" w:ascii="仿宋" w:hAnsi="仿宋" w:eastAsia="仿宋" w:cs="楷体_GB2312"/>
          <w:color w:val="000000"/>
          <w:szCs w:val="21"/>
        </w:rPr>
        <w:t>账号：181205791225                              账号：</w:t>
      </w:r>
    </w:p>
    <w:p>
      <w:pPr>
        <w:spacing w:line="480" w:lineRule="auto"/>
        <w:rPr>
          <w:rFonts w:ascii="仿宋" w:hAnsi="仿宋" w:eastAsia="仿宋" w:cs="楷体_GB2312"/>
          <w:color w:val="000000"/>
          <w:sz w:val="28"/>
          <w:szCs w:val="28"/>
        </w:rPr>
      </w:pPr>
      <w:r>
        <w:rPr>
          <w:rFonts w:hint="eastAsia" w:ascii="仿宋" w:hAnsi="仿宋" w:eastAsia="仿宋" w:cs="楷体_GB2312"/>
          <w:color w:val="000000"/>
          <w:sz w:val="28"/>
          <w:szCs w:val="28"/>
        </w:rPr>
        <w:t>法人或代理人：                      法人或代理人：</w:t>
      </w:r>
    </w:p>
    <w:p>
      <w:pPr>
        <w:spacing w:line="360" w:lineRule="auto"/>
        <w:rPr>
          <w:rFonts w:ascii="仿宋" w:hAnsi="仿宋" w:eastAsia="仿宋" w:cs="楷体_GB2312"/>
          <w:color w:val="000000"/>
          <w:szCs w:val="28"/>
        </w:rPr>
      </w:pPr>
    </w:p>
    <w:p>
      <w:pPr>
        <w:spacing w:line="480" w:lineRule="auto"/>
        <w:rPr>
          <w:rFonts w:ascii="仿宋" w:hAnsi="仿宋" w:eastAsia="仿宋" w:cs="楷体_GB2312"/>
          <w:color w:val="000000"/>
          <w:sz w:val="28"/>
          <w:szCs w:val="28"/>
        </w:rPr>
      </w:pPr>
      <w:r>
        <w:rPr>
          <w:rFonts w:hint="eastAsia" w:ascii="仿宋" w:hAnsi="仿宋" w:eastAsia="仿宋" w:cs="楷体_GB2312"/>
          <w:color w:val="000000"/>
          <w:sz w:val="28"/>
          <w:szCs w:val="28"/>
        </w:rPr>
        <w:t>年    月    日                       年    月    日</w:t>
      </w:r>
    </w:p>
    <w:p>
      <w:pPr>
        <w:textAlignment w:val="baseline"/>
        <w:rPr>
          <w:rFonts w:hint="eastAsia" w:ascii="仿宋" w:hAnsi="仿宋" w:eastAsia="仿宋" w:cs="仿宋"/>
          <w:sz w:val="24"/>
          <w:szCs w:val="24"/>
        </w:rPr>
      </w:pPr>
    </w:p>
    <w:bookmarkEnd w:id="0"/>
    <w:sectPr>
      <w:pgSz w:w="11906" w:h="16838"/>
      <w:pgMar w:top="1440" w:right="1080" w:bottom="1440" w:left="108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仿宋">
    <w:panose1 w:val="02010609060101010101"/>
    <w:charset w:val="86"/>
    <w:family w:val="modern"/>
    <w:pitch w:val="default"/>
    <w:sig w:usb0="800002BF" w:usb1="38CF7CFA" w:usb2="00000016" w:usb3="00000000" w:csb0="00040001" w:csb1="00000000"/>
  </w:font>
  <w:font w:name="楷体_GB2312">
    <w:panose1 w:val="02010609030101010101"/>
    <w:charset w:val="86"/>
    <w:family w:val="auto"/>
    <w:pitch w:val="default"/>
    <w:sig w:usb0="00000001" w:usb1="080E0000" w:usb2="00000000" w:usb3="00000000" w:csb0="00040000" w:csb1="00000000"/>
  </w:font>
  <w:font w:name="仿宋_GB2312">
    <w:panose1 w:val="02010609030101010101"/>
    <w:charset w:val="86"/>
    <w:family w:val="modern"/>
    <w:pitch w:val="default"/>
    <w:sig w:usb0="00000001" w:usb1="080E0000" w:usb2="00000000" w:usb3="00000000" w:csb0="00040000"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A3865F8"/>
    <w:multiLevelType w:val="singleLevel"/>
    <w:tmpl w:val="0A3865F8"/>
    <w:lvl w:ilvl="0" w:tentative="0">
      <w:start w:val="1"/>
      <w:numFmt w:val="chineseCounting"/>
      <w:suff w:val="nothing"/>
      <w:lvlText w:val="%1、"/>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bordersDoNotSurroundHeader w:val="0"/>
  <w:bordersDoNotSurroundFooter w:val="0"/>
  <w:documentProtection w:enforcement="0"/>
  <w:defaultTabStop w:val="420"/>
  <w:drawingGridHorizontalSpacing w:val="105"/>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2"/>
  </w:compat>
  <w:rsids>
    <w:rsidRoot w:val="002F5C69"/>
    <w:rsid w:val="0000514A"/>
    <w:rsid w:val="00005FA6"/>
    <w:rsid w:val="00045318"/>
    <w:rsid w:val="00054C7A"/>
    <w:rsid w:val="00060795"/>
    <w:rsid w:val="000A29D3"/>
    <w:rsid w:val="000A7A2A"/>
    <w:rsid w:val="000B5C69"/>
    <w:rsid w:val="000E5DC1"/>
    <w:rsid w:val="001015E8"/>
    <w:rsid w:val="00110202"/>
    <w:rsid w:val="0011615F"/>
    <w:rsid w:val="00120E5F"/>
    <w:rsid w:val="00126337"/>
    <w:rsid w:val="0014406C"/>
    <w:rsid w:val="0018389E"/>
    <w:rsid w:val="001878DA"/>
    <w:rsid w:val="001C32B6"/>
    <w:rsid w:val="001F646E"/>
    <w:rsid w:val="00216ED1"/>
    <w:rsid w:val="002329D1"/>
    <w:rsid w:val="00240B71"/>
    <w:rsid w:val="00243AEA"/>
    <w:rsid w:val="002556C1"/>
    <w:rsid w:val="00284C99"/>
    <w:rsid w:val="00295304"/>
    <w:rsid w:val="002A1037"/>
    <w:rsid w:val="002A7D17"/>
    <w:rsid w:val="002B369B"/>
    <w:rsid w:val="002C7F0C"/>
    <w:rsid w:val="002D41B8"/>
    <w:rsid w:val="002E3736"/>
    <w:rsid w:val="002E65FA"/>
    <w:rsid w:val="002E7EFB"/>
    <w:rsid w:val="002F159D"/>
    <w:rsid w:val="002F593A"/>
    <w:rsid w:val="002F5C69"/>
    <w:rsid w:val="003218C5"/>
    <w:rsid w:val="00326281"/>
    <w:rsid w:val="0033343F"/>
    <w:rsid w:val="0036056A"/>
    <w:rsid w:val="003709AF"/>
    <w:rsid w:val="00373F7A"/>
    <w:rsid w:val="00380418"/>
    <w:rsid w:val="00380F7D"/>
    <w:rsid w:val="00381940"/>
    <w:rsid w:val="003A05EA"/>
    <w:rsid w:val="003B6940"/>
    <w:rsid w:val="003F3087"/>
    <w:rsid w:val="003F6329"/>
    <w:rsid w:val="004007F4"/>
    <w:rsid w:val="004133A1"/>
    <w:rsid w:val="004234F3"/>
    <w:rsid w:val="00450120"/>
    <w:rsid w:val="00476354"/>
    <w:rsid w:val="00493468"/>
    <w:rsid w:val="004C1294"/>
    <w:rsid w:val="004C4522"/>
    <w:rsid w:val="004D13BA"/>
    <w:rsid w:val="004D7873"/>
    <w:rsid w:val="004F0CC3"/>
    <w:rsid w:val="004F178B"/>
    <w:rsid w:val="00504ECA"/>
    <w:rsid w:val="005079C9"/>
    <w:rsid w:val="00521722"/>
    <w:rsid w:val="00570251"/>
    <w:rsid w:val="00577023"/>
    <w:rsid w:val="005921D2"/>
    <w:rsid w:val="005A46B9"/>
    <w:rsid w:val="005D2EEC"/>
    <w:rsid w:val="005D3C03"/>
    <w:rsid w:val="005D6C56"/>
    <w:rsid w:val="00612CC9"/>
    <w:rsid w:val="0061620B"/>
    <w:rsid w:val="00623B93"/>
    <w:rsid w:val="00681DFA"/>
    <w:rsid w:val="0069251E"/>
    <w:rsid w:val="0069398B"/>
    <w:rsid w:val="006A7A72"/>
    <w:rsid w:val="006D2E9A"/>
    <w:rsid w:val="007011BF"/>
    <w:rsid w:val="0071313D"/>
    <w:rsid w:val="00724092"/>
    <w:rsid w:val="00735660"/>
    <w:rsid w:val="007417A5"/>
    <w:rsid w:val="00755AC3"/>
    <w:rsid w:val="00785D39"/>
    <w:rsid w:val="007969A7"/>
    <w:rsid w:val="007C4007"/>
    <w:rsid w:val="007E0EF4"/>
    <w:rsid w:val="007F3118"/>
    <w:rsid w:val="00802D67"/>
    <w:rsid w:val="008238B4"/>
    <w:rsid w:val="0083514F"/>
    <w:rsid w:val="008372AD"/>
    <w:rsid w:val="00844F30"/>
    <w:rsid w:val="008652A8"/>
    <w:rsid w:val="00865CDB"/>
    <w:rsid w:val="00875641"/>
    <w:rsid w:val="00887222"/>
    <w:rsid w:val="008A512B"/>
    <w:rsid w:val="008B4E22"/>
    <w:rsid w:val="008D7850"/>
    <w:rsid w:val="008E2BA2"/>
    <w:rsid w:val="008E798E"/>
    <w:rsid w:val="009007DE"/>
    <w:rsid w:val="009055E4"/>
    <w:rsid w:val="0090610B"/>
    <w:rsid w:val="00906976"/>
    <w:rsid w:val="009116DA"/>
    <w:rsid w:val="00926449"/>
    <w:rsid w:val="0095267A"/>
    <w:rsid w:val="009676D8"/>
    <w:rsid w:val="00975617"/>
    <w:rsid w:val="009775B8"/>
    <w:rsid w:val="009A2F3C"/>
    <w:rsid w:val="009A5B5C"/>
    <w:rsid w:val="009B7396"/>
    <w:rsid w:val="009C0411"/>
    <w:rsid w:val="009C7A1D"/>
    <w:rsid w:val="009D4C5B"/>
    <w:rsid w:val="009D7284"/>
    <w:rsid w:val="00A209CE"/>
    <w:rsid w:val="00A27070"/>
    <w:rsid w:val="00A56510"/>
    <w:rsid w:val="00A66C4C"/>
    <w:rsid w:val="00A740B1"/>
    <w:rsid w:val="00A76AD9"/>
    <w:rsid w:val="00AA036E"/>
    <w:rsid w:val="00AE03E6"/>
    <w:rsid w:val="00AE5ED2"/>
    <w:rsid w:val="00B02377"/>
    <w:rsid w:val="00B07765"/>
    <w:rsid w:val="00B2161B"/>
    <w:rsid w:val="00B455EE"/>
    <w:rsid w:val="00B54C84"/>
    <w:rsid w:val="00B676C1"/>
    <w:rsid w:val="00B931F8"/>
    <w:rsid w:val="00BF7CF4"/>
    <w:rsid w:val="00C37895"/>
    <w:rsid w:val="00C61BFB"/>
    <w:rsid w:val="00C76ACE"/>
    <w:rsid w:val="00C8556B"/>
    <w:rsid w:val="00C86A9C"/>
    <w:rsid w:val="00CB3A11"/>
    <w:rsid w:val="00CC2A52"/>
    <w:rsid w:val="00CE4484"/>
    <w:rsid w:val="00D02039"/>
    <w:rsid w:val="00D052B3"/>
    <w:rsid w:val="00D12016"/>
    <w:rsid w:val="00D12AAA"/>
    <w:rsid w:val="00D46AF3"/>
    <w:rsid w:val="00D569FB"/>
    <w:rsid w:val="00D742A2"/>
    <w:rsid w:val="00D959B3"/>
    <w:rsid w:val="00DA5BE4"/>
    <w:rsid w:val="00DB039E"/>
    <w:rsid w:val="00DB579E"/>
    <w:rsid w:val="00DC0A24"/>
    <w:rsid w:val="00DC0F61"/>
    <w:rsid w:val="00DC5505"/>
    <w:rsid w:val="00DD4381"/>
    <w:rsid w:val="00DD5A5A"/>
    <w:rsid w:val="00DD633C"/>
    <w:rsid w:val="00DE5BD1"/>
    <w:rsid w:val="00E122BF"/>
    <w:rsid w:val="00EC78E7"/>
    <w:rsid w:val="00EE1B88"/>
    <w:rsid w:val="00EE5D9D"/>
    <w:rsid w:val="00EF73F5"/>
    <w:rsid w:val="00F21AA8"/>
    <w:rsid w:val="00F324B6"/>
    <w:rsid w:val="00F607AF"/>
    <w:rsid w:val="00F632A4"/>
    <w:rsid w:val="00F74244"/>
    <w:rsid w:val="00FA139C"/>
    <w:rsid w:val="00FB1568"/>
    <w:rsid w:val="00FB6711"/>
    <w:rsid w:val="00FE04D2"/>
    <w:rsid w:val="00FE0A3A"/>
    <w:rsid w:val="00FE6F70"/>
    <w:rsid w:val="00FE7BE4"/>
    <w:rsid w:val="00FF0A14"/>
    <w:rsid w:val="01E90844"/>
    <w:rsid w:val="02174D5E"/>
    <w:rsid w:val="03AE456B"/>
    <w:rsid w:val="040D3FBD"/>
    <w:rsid w:val="04134860"/>
    <w:rsid w:val="04DB3660"/>
    <w:rsid w:val="05393890"/>
    <w:rsid w:val="06886587"/>
    <w:rsid w:val="06D80E87"/>
    <w:rsid w:val="07A81B10"/>
    <w:rsid w:val="07BD1061"/>
    <w:rsid w:val="080F2C02"/>
    <w:rsid w:val="0829087A"/>
    <w:rsid w:val="09054DD3"/>
    <w:rsid w:val="0A770227"/>
    <w:rsid w:val="0B7005D5"/>
    <w:rsid w:val="0CA4400B"/>
    <w:rsid w:val="0E8511E4"/>
    <w:rsid w:val="0F417BF9"/>
    <w:rsid w:val="0FB57FB7"/>
    <w:rsid w:val="115D6403"/>
    <w:rsid w:val="11C37223"/>
    <w:rsid w:val="12B64F8D"/>
    <w:rsid w:val="12C66037"/>
    <w:rsid w:val="131840D7"/>
    <w:rsid w:val="13B452DE"/>
    <w:rsid w:val="142E2F90"/>
    <w:rsid w:val="15A32D3A"/>
    <w:rsid w:val="167F6DC6"/>
    <w:rsid w:val="183270B7"/>
    <w:rsid w:val="18423519"/>
    <w:rsid w:val="18FF5677"/>
    <w:rsid w:val="1903089F"/>
    <w:rsid w:val="19185113"/>
    <w:rsid w:val="198C6C4C"/>
    <w:rsid w:val="1A440C8A"/>
    <w:rsid w:val="1AFC1190"/>
    <w:rsid w:val="1B3A75C2"/>
    <w:rsid w:val="1C704EE0"/>
    <w:rsid w:val="1E175112"/>
    <w:rsid w:val="20505621"/>
    <w:rsid w:val="20576F06"/>
    <w:rsid w:val="20F51A7A"/>
    <w:rsid w:val="239B0E1A"/>
    <w:rsid w:val="243E3700"/>
    <w:rsid w:val="24D52712"/>
    <w:rsid w:val="250E47E7"/>
    <w:rsid w:val="25476B1B"/>
    <w:rsid w:val="26CD1C32"/>
    <w:rsid w:val="27F33914"/>
    <w:rsid w:val="28520641"/>
    <w:rsid w:val="29B91531"/>
    <w:rsid w:val="29BF55E6"/>
    <w:rsid w:val="29E7300B"/>
    <w:rsid w:val="2A0B6CFA"/>
    <w:rsid w:val="2B0B655A"/>
    <w:rsid w:val="2B4F2C16"/>
    <w:rsid w:val="2BB67D92"/>
    <w:rsid w:val="2CDC497D"/>
    <w:rsid w:val="2D8A262B"/>
    <w:rsid w:val="2DEA7700"/>
    <w:rsid w:val="2ED00512"/>
    <w:rsid w:val="2EF44200"/>
    <w:rsid w:val="2FE247DD"/>
    <w:rsid w:val="310438EA"/>
    <w:rsid w:val="314A1D01"/>
    <w:rsid w:val="3249602F"/>
    <w:rsid w:val="32E17034"/>
    <w:rsid w:val="33BC72B7"/>
    <w:rsid w:val="342D1CB8"/>
    <w:rsid w:val="350F2F83"/>
    <w:rsid w:val="35186507"/>
    <w:rsid w:val="36951773"/>
    <w:rsid w:val="36E56B24"/>
    <w:rsid w:val="37C04013"/>
    <w:rsid w:val="37F126F4"/>
    <w:rsid w:val="3802658C"/>
    <w:rsid w:val="38A449CC"/>
    <w:rsid w:val="38CE232F"/>
    <w:rsid w:val="39BB7FD9"/>
    <w:rsid w:val="39E311B9"/>
    <w:rsid w:val="3A6C4696"/>
    <w:rsid w:val="3B602A9D"/>
    <w:rsid w:val="3BDA29D0"/>
    <w:rsid w:val="3C6E6724"/>
    <w:rsid w:val="3C8C45D1"/>
    <w:rsid w:val="3D0A64B2"/>
    <w:rsid w:val="3DC14145"/>
    <w:rsid w:val="3E446845"/>
    <w:rsid w:val="3EC8182B"/>
    <w:rsid w:val="3F1625EF"/>
    <w:rsid w:val="3F163D1F"/>
    <w:rsid w:val="3F465FB7"/>
    <w:rsid w:val="4055142D"/>
    <w:rsid w:val="41034ED2"/>
    <w:rsid w:val="414E1B6D"/>
    <w:rsid w:val="4269685C"/>
    <w:rsid w:val="42B029BC"/>
    <w:rsid w:val="42D04101"/>
    <w:rsid w:val="43B34253"/>
    <w:rsid w:val="43BF7A4E"/>
    <w:rsid w:val="444123EF"/>
    <w:rsid w:val="44DA54BF"/>
    <w:rsid w:val="45216F7A"/>
    <w:rsid w:val="457C68A6"/>
    <w:rsid w:val="468477C0"/>
    <w:rsid w:val="46B63ECE"/>
    <w:rsid w:val="46E76374"/>
    <w:rsid w:val="479D5EC7"/>
    <w:rsid w:val="48B60321"/>
    <w:rsid w:val="49217FAF"/>
    <w:rsid w:val="49EB7B56"/>
    <w:rsid w:val="49FA6D70"/>
    <w:rsid w:val="4B2D35EC"/>
    <w:rsid w:val="4B5D5F60"/>
    <w:rsid w:val="4C481290"/>
    <w:rsid w:val="4C8F60AE"/>
    <w:rsid w:val="4C9A4EF6"/>
    <w:rsid w:val="4CC90623"/>
    <w:rsid w:val="4CCC3C6F"/>
    <w:rsid w:val="4CE2114F"/>
    <w:rsid w:val="4D0E24D9"/>
    <w:rsid w:val="4D693F63"/>
    <w:rsid w:val="4D8E465E"/>
    <w:rsid w:val="4DEA43D3"/>
    <w:rsid w:val="4E2F0959"/>
    <w:rsid w:val="4E593963"/>
    <w:rsid w:val="5023629C"/>
    <w:rsid w:val="51457874"/>
    <w:rsid w:val="516C630A"/>
    <w:rsid w:val="5256749B"/>
    <w:rsid w:val="52D84DB4"/>
    <w:rsid w:val="53DE2F6F"/>
    <w:rsid w:val="54F5600C"/>
    <w:rsid w:val="55747599"/>
    <w:rsid w:val="561F350F"/>
    <w:rsid w:val="56AA48D3"/>
    <w:rsid w:val="570404A9"/>
    <w:rsid w:val="57700B76"/>
    <w:rsid w:val="57D034A5"/>
    <w:rsid w:val="57D10D86"/>
    <w:rsid w:val="58C3434A"/>
    <w:rsid w:val="5B08785E"/>
    <w:rsid w:val="5B1E24A6"/>
    <w:rsid w:val="5E1A798E"/>
    <w:rsid w:val="60690D6A"/>
    <w:rsid w:val="62966DA1"/>
    <w:rsid w:val="6365391E"/>
    <w:rsid w:val="638135AD"/>
    <w:rsid w:val="63940864"/>
    <w:rsid w:val="642D3DB1"/>
    <w:rsid w:val="64525A76"/>
    <w:rsid w:val="64A05CB5"/>
    <w:rsid w:val="64A4088B"/>
    <w:rsid w:val="653F54CE"/>
    <w:rsid w:val="656F73E0"/>
    <w:rsid w:val="661E3335"/>
    <w:rsid w:val="68692862"/>
    <w:rsid w:val="68A91FA3"/>
    <w:rsid w:val="69EB56CF"/>
    <w:rsid w:val="6A8671F8"/>
    <w:rsid w:val="6ADE3BD2"/>
    <w:rsid w:val="6AF075F9"/>
    <w:rsid w:val="6B9E0AD0"/>
    <w:rsid w:val="6C6742D2"/>
    <w:rsid w:val="6D2C5D88"/>
    <w:rsid w:val="6D901B33"/>
    <w:rsid w:val="6DD67814"/>
    <w:rsid w:val="6E3902CA"/>
    <w:rsid w:val="6ED743C2"/>
    <w:rsid w:val="6EF6136D"/>
    <w:rsid w:val="6EFA2466"/>
    <w:rsid w:val="6F0C1A13"/>
    <w:rsid w:val="6F397E6E"/>
    <w:rsid w:val="6F543924"/>
    <w:rsid w:val="6F582246"/>
    <w:rsid w:val="6F6D48B9"/>
    <w:rsid w:val="6FF65898"/>
    <w:rsid w:val="701D2739"/>
    <w:rsid w:val="712C099E"/>
    <w:rsid w:val="71752277"/>
    <w:rsid w:val="73CA5F58"/>
    <w:rsid w:val="7427135A"/>
    <w:rsid w:val="74424693"/>
    <w:rsid w:val="74642C1B"/>
    <w:rsid w:val="74C82D26"/>
    <w:rsid w:val="75B0717F"/>
    <w:rsid w:val="765B7D5B"/>
    <w:rsid w:val="76674885"/>
    <w:rsid w:val="76751CF6"/>
    <w:rsid w:val="78DB5FB3"/>
    <w:rsid w:val="7A0B2F10"/>
    <w:rsid w:val="7B9F79EB"/>
    <w:rsid w:val="7BDE0D77"/>
    <w:rsid w:val="7C535880"/>
    <w:rsid w:val="7CB0213F"/>
    <w:rsid w:val="7D715FE9"/>
    <w:rsid w:val="7E62669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qFormat="1"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name="Hyperlink"/>
    <w:lsdException w:qFormat="1"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paragraph" w:styleId="2">
    <w:name w:val="heading 1"/>
    <w:basedOn w:val="1"/>
    <w:next w:val="1"/>
    <w:qFormat/>
    <w:uiPriority w:val="9"/>
    <w:pPr>
      <w:spacing w:beforeAutospacing="1" w:afterAutospacing="1"/>
      <w:jc w:val="left"/>
      <w:outlineLvl w:val="0"/>
    </w:pPr>
    <w:rPr>
      <w:rFonts w:hint="eastAsia" w:ascii="宋体" w:hAnsi="宋体" w:eastAsia="宋体" w:cs="Times New Roman"/>
      <w:b/>
      <w:kern w:val="44"/>
      <w:sz w:val="48"/>
      <w:szCs w:val="48"/>
    </w:rPr>
  </w:style>
  <w:style w:type="character" w:default="1" w:styleId="9">
    <w:name w:val="Default Paragraph Font"/>
    <w:semiHidden/>
    <w:unhideWhenUsed/>
    <w:qFormat/>
    <w:uiPriority w:val="1"/>
  </w:style>
  <w:style w:type="table" w:default="1" w:styleId="7">
    <w:name w:val="Normal Table"/>
    <w:semiHidden/>
    <w:unhideWhenUsed/>
    <w:qFormat/>
    <w:uiPriority w:val="99"/>
    <w:tblPr>
      <w:tblCellMar>
        <w:top w:w="0" w:type="dxa"/>
        <w:left w:w="108" w:type="dxa"/>
        <w:bottom w:w="0" w:type="dxa"/>
        <w:right w:w="108" w:type="dxa"/>
      </w:tblCellMar>
    </w:tblPr>
  </w:style>
  <w:style w:type="paragraph" w:styleId="3">
    <w:name w:val="Date"/>
    <w:basedOn w:val="1"/>
    <w:next w:val="1"/>
    <w:link w:val="15"/>
    <w:semiHidden/>
    <w:unhideWhenUsed/>
    <w:qFormat/>
    <w:uiPriority w:val="99"/>
    <w:pPr>
      <w:ind w:left="100" w:leftChars="2500"/>
    </w:pPr>
  </w:style>
  <w:style w:type="paragraph" w:styleId="4">
    <w:name w:val="Balloon Text"/>
    <w:basedOn w:val="1"/>
    <w:link w:val="16"/>
    <w:semiHidden/>
    <w:unhideWhenUsed/>
    <w:qFormat/>
    <w:uiPriority w:val="99"/>
    <w:rPr>
      <w:sz w:val="18"/>
      <w:szCs w:val="18"/>
    </w:rPr>
  </w:style>
  <w:style w:type="paragraph" w:styleId="5">
    <w:name w:val="footer"/>
    <w:basedOn w:val="1"/>
    <w:link w:val="14"/>
    <w:unhideWhenUsed/>
    <w:qFormat/>
    <w:uiPriority w:val="99"/>
    <w:pPr>
      <w:tabs>
        <w:tab w:val="center" w:pos="4153"/>
        <w:tab w:val="right" w:pos="8306"/>
      </w:tabs>
      <w:snapToGrid w:val="0"/>
      <w:jc w:val="left"/>
    </w:pPr>
    <w:rPr>
      <w:sz w:val="18"/>
      <w:szCs w:val="18"/>
    </w:rPr>
  </w:style>
  <w:style w:type="paragraph" w:styleId="6">
    <w:name w:val="header"/>
    <w:basedOn w:val="1"/>
    <w:link w:val="13"/>
    <w:unhideWhenUsed/>
    <w:qFormat/>
    <w:uiPriority w:val="99"/>
    <w:pPr>
      <w:pBdr>
        <w:bottom w:val="single" w:color="auto" w:sz="6" w:space="1"/>
      </w:pBdr>
      <w:tabs>
        <w:tab w:val="center" w:pos="4153"/>
        <w:tab w:val="right" w:pos="8306"/>
      </w:tabs>
      <w:snapToGrid w:val="0"/>
      <w:jc w:val="center"/>
    </w:pPr>
    <w:rPr>
      <w:sz w:val="18"/>
      <w:szCs w:val="18"/>
    </w:rPr>
  </w:style>
  <w:style w:type="table" w:styleId="8">
    <w:name w:val="Table Grid"/>
    <w:basedOn w:val="7"/>
    <w:qFormat/>
    <w:uiPriority w:val="5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character" w:styleId="10">
    <w:name w:val="FollowedHyperlink"/>
    <w:basedOn w:val="9"/>
    <w:semiHidden/>
    <w:unhideWhenUsed/>
    <w:qFormat/>
    <w:uiPriority w:val="99"/>
    <w:rPr>
      <w:color w:val="333333"/>
      <w:u w:val="none"/>
    </w:rPr>
  </w:style>
  <w:style w:type="character" w:styleId="11">
    <w:name w:val="Hyperlink"/>
    <w:basedOn w:val="9"/>
    <w:semiHidden/>
    <w:unhideWhenUsed/>
    <w:qFormat/>
    <w:uiPriority w:val="99"/>
    <w:rPr>
      <w:color w:val="333333"/>
      <w:u w:val="none"/>
    </w:rPr>
  </w:style>
  <w:style w:type="paragraph" w:styleId="12">
    <w:name w:val="List Paragraph"/>
    <w:basedOn w:val="1"/>
    <w:qFormat/>
    <w:uiPriority w:val="34"/>
    <w:pPr>
      <w:ind w:firstLine="420" w:firstLineChars="200"/>
    </w:pPr>
  </w:style>
  <w:style w:type="character" w:customStyle="1" w:styleId="13">
    <w:name w:val="页眉 Char"/>
    <w:basedOn w:val="9"/>
    <w:link w:val="6"/>
    <w:qFormat/>
    <w:uiPriority w:val="99"/>
    <w:rPr>
      <w:sz w:val="18"/>
      <w:szCs w:val="18"/>
    </w:rPr>
  </w:style>
  <w:style w:type="character" w:customStyle="1" w:styleId="14">
    <w:name w:val="页脚 Char"/>
    <w:basedOn w:val="9"/>
    <w:link w:val="5"/>
    <w:qFormat/>
    <w:uiPriority w:val="99"/>
    <w:rPr>
      <w:sz w:val="18"/>
      <w:szCs w:val="18"/>
    </w:rPr>
  </w:style>
  <w:style w:type="character" w:customStyle="1" w:styleId="15">
    <w:name w:val="日期 Char"/>
    <w:basedOn w:val="9"/>
    <w:link w:val="3"/>
    <w:semiHidden/>
    <w:qFormat/>
    <w:uiPriority w:val="99"/>
  </w:style>
  <w:style w:type="character" w:customStyle="1" w:styleId="16">
    <w:name w:val="批注框文本 Char"/>
    <w:basedOn w:val="9"/>
    <w:link w:val="4"/>
    <w:semiHidden/>
    <w:qFormat/>
    <w:uiPriority w:val="99"/>
    <w:rPr>
      <w:sz w:val="18"/>
      <w:szCs w:val="18"/>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numbering" Target="numbering.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ITianKong.Com</Company>
  <Pages>9</Pages>
  <Words>691</Words>
  <Characters>3942</Characters>
  <Lines>32</Lines>
  <Paragraphs>9</Paragraphs>
  <TotalTime>7</TotalTime>
  <ScaleCrop>false</ScaleCrop>
  <LinksUpToDate>false</LinksUpToDate>
  <CharactersWithSpaces>4624</CharactersWithSpaces>
  <Application>WPS Office_11.1.0.11115_F1E327BC-269C-435d-A152-05C5408002CA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2021-06-22T08:30:00Z</dcterms:created>
  <dc:creator>Administrator</dc:creator>
  <cp:lastModifiedBy>Administrator</cp:lastModifiedBy>
  <cp:lastPrinted>2019-10-22T02:53:00Z</cp:lastPrinted>
  <dcterms:modified xsi:type="dcterms:W3CDTF">2021-12-14T03:37:24Z</dcterms:modified>
  <cp:revision>5</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2052-11.1.0.11115</vt:lpwstr>
  </property>
  <property fmtid="{D5CDD505-2E9C-101B-9397-08002B2CF9AE}" pid="3" name="ICV">
    <vt:lpwstr>FAB406D303DE48EFA3F221189CD48992</vt:lpwstr>
  </property>
</Properties>
</file>