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询价文件</w:t>
      </w:r>
    </w:p>
    <w:p>
      <w:pPr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淮南新物源商贸有限责任公司现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需采购一批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细砂、中砂及粗砂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，欢迎具有此类产品经营范围的供货商前来洽谈、报价，具体事项如下：</w:t>
      </w:r>
    </w:p>
    <w:p>
      <w:pPr>
        <w:numPr>
          <w:ilvl w:val="0"/>
          <w:numId w:val="0"/>
        </w:numP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eastAsia="zh-CN"/>
        </w:rPr>
        <w:t>一、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项目地点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：</w:t>
      </w: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安徽省淮南市大通区</w:t>
      </w:r>
    </w:p>
    <w:p>
      <w:pPr>
        <w:numPr>
          <w:ilvl w:val="0"/>
          <w:numId w:val="0"/>
        </w:numPr>
        <w:rPr>
          <w:rFonts w:hint="default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二、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需求产品：</w:t>
      </w:r>
    </w:p>
    <w:tbl>
      <w:tblPr>
        <w:tblStyle w:val="7"/>
        <w:tblW w:w="9656" w:type="dxa"/>
        <w:tblInd w:w="-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214"/>
        <w:gridCol w:w="1818"/>
        <w:gridCol w:w="913"/>
        <w:gridCol w:w="1110"/>
        <w:gridCol w:w="1147"/>
        <w:gridCol w:w="1305"/>
        <w:gridCol w:w="12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材料名称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规格型号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预计总用量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单价（元）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总价（元）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细砂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细度模数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2.2～1.6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天然河砂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中砂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ind w:firstLine="240" w:firstLineChars="100"/>
              <w:jc w:val="both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3.0～2.3   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1100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天然河砂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粗砂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3.7～3.1  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天然河砂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机制砂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0.8～1.0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机制砂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1.8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～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2.4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合计（大写）</w:t>
            </w:r>
          </w:p>
        </w:tc>
        <w:tc>
          <w:tcPr>
            <w:tcW w:w="49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9656" w:type="dxa"/>
            <w:gridSpan w:val="8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ind w:left="723" w:hanging="723" w:hangingChars="300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</w:rPr>
              <w:t>说明：报价价格必须含增值税专用发票</w:t>
            </w: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  <w:lang w:eastAsia="zh-CN"/>
              </w:rPr>
              <w:t>（注明税点）</w:t>
            </w:r>
            <w:r>
              <w:rPr>
                <w:rFonts w:hint="eastAsia" w:ascii="仿宋" w:hAnsi="仿宋" w:eastAsia="仿宋" w:cs="楷体_GB2312"/>
                <w:b/>
                <w:bCs/>
                <w:color w:val="000000"/>
                <w:sz w:val="24"/>
                <w:szCs w:val="24"/>
              </w:rPr>
              <w:t>、运输费用、装卸费用，同时接受我公司的付款方式。</w:t>
            </w:r>
          </w:p>
        </w:tc>
      </w:tr>
    </w:tbl>
    <w:p>
      <w:pPr>
        <w:bidi w:val="0"/>
        <w:jc w:val="left"/>
        <w:rPr>
          <w:rFonts w:hint="eastAsia" w:ascii="仿宋" w:hAnsi="仿宋" w:eastAsia="仿宋" w:cs="楷体_GB2312"/>
          <w:b/>
          <w:color w:val="000000"/>
          <w:sz w:val="24"/>
          <w:szCs w:val="24"/>
        </w:rPr>
      </w:pPr>
    </w:p>
    <w:p>
      <w:pPr>
        <w:rPr>
          <w:rFonts w:hint="eastAsia" w:ascii="仿宋" w:hAnsi="仿宋" w:eastAsia="仿宋" w:cs="楷体_GB2312"/>
          <w:b/>
          <w:color w:val="000000"/>
          <w:sz w:val="24"/>
          <w:szCs w:val="24"/>
        </w:rPr>
      </w:pPr>
    </w:p>
    <w:p>
      <w:pPr>
        <w:rPr>
          <w:rFonts w:ascii="仿宋" w:hAnsi="仿宋" w:eastAsia="仿宋" w:cs="楷体_GB2312"/>
          <w:b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color w:val="000000"/>
          <w:sz w:val="24"/>
          <w:szCs w:val="24"/>
        </w:rPr>
        <w:t>注：具体报价单见附件一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三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、供货商资质及报价要求：</w:t>
      </w:r>
    </w:p>
    <w:p>
      <w:pPr>
        <w:spacing w:line="580" w:lineRule="exact"/>
        <w:ind w:firstLine="560" w:firstLineChars="200"/>
        <w:rPr>
          <w:rFonts w:ascii="宋体" w:hAnsi="宋体" w:cs="仿宋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1、具有此类产品经营范围的供货商，均可以参加，并需提供有效的企业营业执照、税务登记证、组织机构代码证书（三证合一营业执照）。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2、具有完善的配货售后服务，能及时供货、服务周到。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3、供应商需以书面形式进行一次报价，报价含专票税（注明税点）、运输费用、装卸费用。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4、产品报价需严格按规格型号、等级标准、进行报价。</w:t>
      </w:r>
    </w:p>
    <w:p>
      <w:pPr>
        <w:spacing w:line="580" w:lineRule="exact"/>
        <w:ind w:firstLine="560" w:firstLineChars="200"/>
        <w:rPr>
          <w:rFonts w:hint="default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5、产品执行标准：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GB/T 14684-2011《建设用砂》国家标准。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、报价文件袋需盖章并密封（无章、没有密封不予接收）。</w:t>
      </w:r>
    </w:p>
    <w:p>
      <w:pPr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7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、报价方在提供报价文件时，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提供询价保证金壹万元回执单，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公司指定账户：开户行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: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交通银行股份有限公司淮南分行，账号:344071100013000364789。询价保证金在询价完成后，未成交单位7个工作日内予以返还，成交单位在签订采购合同后7个工作日内予以返还。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8</w:t>
      </w:r>
      <w:r>
        <w:rPr>
          <w:rFonts w:ascii="仿宋" w:hAnsi="仿宋" w:eastAsia="仿宋" w:cs="楷体_GB2312"/>
          <w:color w:val="000000"/>
          <w:sz w:val="28"/>
          <w:szCs w:val="28"/>
        </w:rPr>
        <w:t>、询价响应供应商必须提供产品的质量保证说明及售后服务承诺。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、报价文件必须由单位法人和授权代理人分别签字并盖章后方可有效，同时提供正式授权委托书。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10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、报价期间相关费用由报价人自理。</w:t>
      </w:r>
    </w:p>
    <w:p>
      <w:pPr>
        <w:spacing w:line="580" w:lineRule="exact"/>
        <w:ind w:firstLine="700" w:firstLineChars="2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、供应商在中标后，合同履行期间不能及时保障供应，每出现一次，罚款1000元。累计出现三次，甲方有权单方面解除合同，乙方不得进行任何阻挠。</w:t>
      </w:r>
    </w:p>
    <w:p>
      <w:pPr>
        <w:spacing w:line="540" w:lineRule="exact"/>
        <w:ind w:firstLine="703" w:firstLineChars="25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1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、报价文件需提供正本一套，副本二套，装订成册，不得散装。</w:t>
      </w:r>
    </w:p>
    <w:p>
      <w:pPr>
        <w:spacing w:line="540" w:lineRule="exact"/>
        <w:ind w:firstLine="703" w:firstLineChars="25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1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、报价有效期不少于一个月。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四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</w:t>
      </w:r>
      <w:r>
        <w:rPr>
          <w:rFonts w:ascii="仿宋" w:hAnsi="仿宋" w:eastAsia="仿宋" w:cs="楷体_GB2312"/>
          <w:b/>
          <w:color w:val="000000"/>
          <w:sz w:val="28"/>
          <w:szCs w:val="28"/>
        </w:rPr>
        <w:t>结算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付款</w:t>
      </w:r>
      <w:r>
        <w:rPr>
          <w:rFonts w:ascii="仿宋" w:hAnsi="仿宋" w:eastAsia="仿宋" w:cs="楷体_GB2312"/>
          <w:b/>
          <w:color w:val="000000"/>
          <w:sz w:val="28"/>
          <w:szCs w:val="28"/>
        </w:rPr>
        <w:t>方式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：</w:t>
      </w:r>
    </w:p>
    <w:p>
      <w:pPr>
        <w:tabs>
          <w:tab w:val="left" w:pos="540"/>
        </w:tabs>
        <w:ind w:firstLine="560" w:firstLineChars="200"/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</w:pPr>
      <w:r>
        <w:rPr>
          <w:rFonts w:hint="eastAsia" w:ascii="仿宋" w:hAnsi="仿宋" w:eastAsia="仿宋" w:cs="楷体_GB2312"/>
          <w:color w:val="auto"/>
          <w:sz w:val="28"/>
          <w:szCs w:val="28"/>
        </w:rPr>
        <w:t>1、本材料采购无预付款，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货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送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至项目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现场并经验收合格后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，乙方向甲方提供正式全额完税发票，甲方依据发票、入库验收单等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30日内进行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付款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。付款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方式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为</w:t>
      </w:r>
      <w:r>
        <w:rPr>
          <w:rFonts w:hint="eastAsia" w:ascii="仿宋" w:hAnsi="仿宋" w:eastAsia="仿宋" w:cs="楷体_GB2312"/>
          <w:color w:val="auto"/>
          <w:sz w:val="28"/>
          <w:szCs w:val="28"/>
          <w:lang w:val="en-US" w:eastAsia="zh-CN"/>
        </w:rPr>
        <w:t>对公转账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。</w:t>
      </w:r>
    </w:p>
    <w:p>
      <w:pPr>
        <w:tabs>
          <w:tab w:val="left" w:pos="540"/>
        </w:tabs>
        <w:spacing w:line="58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、发票要求：报价方每次办理材料款时，必须开具与报价承诺一致的增值税专用发票，询价方及报价方双方名称、纳税人识别号、地址、电话、开户行及账号信息必须准确无误（与税务局备案信息保持一致），否则造成发票未经税务部门认证通过的，后果由报价方自行承担。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五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、报价日程安排及相关事宜：</w:t>
      </w:r>
    </w:p>
    <w:p>
      <w:pPr>
        <w:tabs>
          <w:tab w:val="left" w:pos="540"/>
        </w:tabs>
        <w:spacing w:line="300" w:lineRule="auto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在询价文件公布之日起，有意向报价方根据询价文件要求，定于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>2022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年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9</w:t>
      </w:r>
      <w:r>
        <w:rPr>
          <w:rFonts w:hint="eastAsia" w:ascii="仿宋" w:hAnsi="仿宋" w:eastAsia="仿宋" w:cs="楷体_GB2312"/>
          <w:sz w:val="28"/>
          <w:szCs w:val="28"/>
        </w:rPr>
        <w:t>月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日当天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时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00 </w:t>
      </w:r>
      <w:r>
        <w:rPr>
          <w:rFonts w:hint="eastAsia" w:ascii="仿宋" w:hAnsi="仿宋" w:eastAsia="仿宋" w:cs="楷体_GB2312"/>
          <w:sz w:val="28"/>
          <w:szCs w:val="28"/>
          <w:lang w:val="en-US" w:eastAsia="zh-CN"/>
        </w:rPr>
        <w:t>分</w:t>
      </w:r>
      <w:r>
        <w:rPr>
          <w:rFonts w:hint="eastAsia" w:ascii="仿宋" w:hAnsi="仿宋" w:eastAsia="仿宋" w:cs="楷体_GB2312"/>
          <w:sz w:val="28"/>
          <w:szCs w:val="28"/>
        </w:rPr>
        <w:t>前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，各报价单位把报价文件递交至淮南市</w:t>
      </w:r>
      <w:r>
        <w:rPr>
          <w:rFonts w:hint="eastAsia" w:ascii="仿宋" w:hAnsi="仿宋" w:eastAsia="仿宋" w:cs="楷体_GB2312"/>
          <w:color w:val="auto"/>
          <w:sz w:val="28"/>
          <w:szCs w:val="28"/>
          <w:lang w:eastAsia="zh-CN"/>
        </w:rPr>
        <w:t>田家庵区田东路预制厂巷内淮南新物源商贸有限责任公司</w:t>
      </w:r>
      <w:r>
        <w:rPr>
          <w:rFonts w:hint="eastAsia" w:ascii="仿宋" w:hAnsi="仿宋" w:eastAsia="仿宋" w:cs="楷体_GB2312"/>
          <w:color w:val="auto"/>
          <w:sz w:val="28"/>
          <w:szCs w:val="28"/>
        </w:rPr>
        <w:t>，逾期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送达的报价文件被拒绝。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  2022</w:t>
      </w:r>
      <w:r>
        <w:rPr>
          <w:rFonts w:hint="eastAsia" w:ascii="仿宋" w:hAnsi="仿宋" w:eastAsia="仿宋" w:cs="楷体_GB2312"/>
          <w:sz w:val="28"/>
          <w:szCs w:val="28"/>
        </w:rPr>
        <w:t>年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9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月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日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>10</w:t>
      </w:r>
      <w:r>
        <w:rPr>
          <w:rFonts w:hint="eastAsia" w:ascii="仿宋" w:hAnsi="仿宋" w:eastAsia="仿宋" w:cs="楷体_GB2312"/>
          <w:sz w:val="28"/>
          <w:szCs w:val="28"/>
          <w:u w:val="single"/>
        </w:rPr>
        <w:t xml:space="preserve"> </w:t>
      </w:r>
      <w:r>
        <w:rPr>
          <w:rFonts w:hint="eastAsia" w:ascii="仿宋" w:hAnsi="仿宋" w:eastAsia="仿宋" w:cs="楷体_GB2312"/>
          <w:sz w:val="28"/>
          <w:szCs w:val="28"/>
        </w:rPr>
        <w:t>时</w:t>
      </w:r>
      <w:r>
        <w:rPr>
          <w:rFonts w:hint="eastAsia" w:ascii="仿宋" w:hAnsi="仿宋" w:eastAsia="仿宋" w:cs="楷体_GB2312"/>
          <w:sz w:val="28"/>
          <w:szCs w:val="28"/>
          <w:u w:val="single"/>
          <w:lang w:val="en-US" w:eastAsia="zh-CN"/>
        </w:rPr>
        <w:t xml:space="preserve"> 00 </w:t>
      </w:r>
      <w:r>
        <w:rPr>
          <w:rFonts w:hint="eastAsia" w:ascii="仿宋" w:hAnsi="仿宋" w:eastAsia="仿宋" w:cs="楷体_GB2312"/>
          <w:sz w:val="28"/>
          <w:szCs w:val="28"/>
          <w:lang w:val="en-US" w:eastAsia="zh-CN"/>
        </w:rPr>
        <w:t>分</w:t>
      </w:r>
      <w:r>
        <w:rPr>
          <w:rFonts w:hint="eastAsia" w:ascii="仿宋" w:hAnsi="仿宋" w:eastAsia="仿宋" w:cs="楷体_GB2312"/>
          <w:sz w:val="28"/>
          <w:szCs w:val="28"/>
        </w:rPr>
        <w:t>当众开启各方报价文件。</w:t>
      </w:r>
    </w:p>
    <w:p>
      <w:pPr>
        <w:spacing w:line="580" w:lineRule="exact"/>
        <w:rPr>
          <w:rFonts w:ascii="仿宋" w:hAnsi="仿宋" w:eastAsia="仿宋" w:cs="楷体_GB2312"/>
          <w:b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color w:val="000000"/>
          <w:sz w:val="28"/>
          <w:szCs w:val="28"/>
          <w:lang w:eastAsia="zh-CN"/>
        </w:rPr>
        <w:t>六</w:t>
      </w:r>
      <w:r>
        <w:rPr>
          <w:rFonts w:hint="eastAsia" w:ascii="仿宋" w:hAnsi="仿宋" w:eastAsia="仿宋" w:cs="楷体_GB2312"/>
          <w:b/>
          <w:color w:val="000000"/>
          <w:sz w:val="28"/>
          <w:szCs w:val="28"/>
        </w:rPr>
        <w:t>、其它注意事项</w:t>
      </w:r>
    </w:p>
    <w:p>
      <w:pPr>
        <w:spacing w:line="580" w:lineRule="exact"/>
        <w:ind w:firstLine="420" w:firstLineChars="1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1、</w:t>
      </w:r>
      <w:r>
        <w:rPr>
          <w:rFonts w:ascii="仿宋" w:hAnsi="仿宋" w:eastAsia="仿宋" w:cs="楷体_GB2312"/>
          <w:color w:val="000000"/>
          <w:sz w:val="28"/>
          <w:szCs w:val="28"/>
        </w:rPr>
        <w:t>出现下列情况之一者，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报价</w:t>
      </w:r>
      <w:r>
        <w:rPr>
          <w:rFonts w:ascii="仿宋" w:hAnsi="仿宋" w:eastAsia="仿宋" w:cs="楷体_GB2312"/>
          <w:color w:val="000000"/>
          <w:sz w:val="28"/>
          <w:szCs w:val="28"/>
        </w:rPr>
        <w:t>文件无效，作废处理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：</w:t>
      </w:r>
    </w:p>
    <w:p>
      <w:pPr>
        <w:spacing w:line="580" w:lineRule="exact"/>
        <w:ind w:left="455" w:leftChars="150" w:hanging="140" w:hangingChars="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(1)未提供营业执照有效复印件(加盖企业公章)。</w:t>
      </w:r>
    </w:p>
    <w:p>
      <w:pPr>
        <w:spacing w:line="580" w:lineRule="exact"/>
        <w:ind w:left="455" w:leftChars="150" w:hanging="140" w:hangingChars="5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(2)询价响应文件字迹模糊不清(包括提交的各类复印件)。</w:t>
      </w:r>
    </w:p>
    <w:p>
      <w:pPr>
        <w:spacing w:line="580" w:lineRule="exact"/>
        <w:ind w:left="279" w:leftChars="133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(3)询价响应内容、技术标准、售后服务没有实质性响应询价文件要求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。</w:t>
      </w:r>
    </w:p>
    <w:p>
      <w:pPr>
        <w:spacing w:line="580" w:lineRule="exact"/>
        <w:ind w:left="279" w:leftChars="133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4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本公司对采购的材料设有控制价，超过控制价的报价文件不予采纳。</w:t>
      </w:r>
    </w:p>
    <w:p>
      <w:pPr>
        <w:spacing w:line="580" w:lineRule="exact"/>
        <w:ind w:firstLine="280" w:firstLineChars="1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5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未提供正式授权委托书</w:t>
      </w: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授权委托书应附授权代理人正反面身份证材料复印件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。</w:t>
      </w:r>
    </w:p>
    <w:p>
      <w:pPr>
        <w:spacing w:line="540" w:lineRule="exact"/>
        <w:ind w:firstLine="280" w:firstLineChars="1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ascii="仿宋" w:hAnsi="仿宋" w:eastAsia="仿宋" w:cs="楷体_GB2312"/>
          <w:color w:val="000000"/>
          <w:sz w:val="28"/>
          <w:szCs w:val="28"/>
        </w:rPr>
        <w:t>(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6</w:t>
      </w:r>
      <w:r>
        <w:rPr>
          <w:rFonts w:ascii="仿宋" w:hAnsi="仿宋" w:eastAsia="仿宋" w:cs="楷体_GB2312"/>
          <w:color w:val="000000"/>
          <w:sz w:val="28"/>
          <w:szCs w:val="28"/>
        </w:rPr>
        <w:t>)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报价文件未装订成册的。</w:t>
      </w:r>
    </w:p>
    <w:p>
      <w:pPr>
        <w:spacing w:line="540" w:lineRule="exact"/>
        <w:ind w:firstLine="560" w:firstLineChars="200"/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2、成交原则：在符合采购需求、质量和服务相等的前提下，以合理低价的供应商作为成交供应商，供应商报价和承诺一经认可，即为成交合同价，不允许二次涨价。</w:t>
      </w:r>
    </w:p>
    <w:p>
      <w:pPr>
        <w:spacing w:line="580" w:lineRule="exact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eastAsia="zh-CN"/>
        </w:rPr>
        <w:t>七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 xml:space="preserve">、询价文件组成： </w:t>
      </w:r>
    </w:p>
    <w:p>
      <w:pPr>
        <w:spacing w:line="580" w:lineRule="exact"/>
        <w:ind w:firstLine="562" w:firstLineChars="20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1、报价单</w:t>
      </w:r>
    </w:p>
    <w:p>
      <w:pPr>
        <w:spacing w:line="58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2、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法定代表人身份证明书</w:t>
      </w:r>
    </w:p>
    <w:p>
      <w:pPr>
        <w:spacing w:line="58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3、法定代表人授权委托书</w:t>
      </w:r>
    </w:p>
    <w:p>
      <w:pPr>
        <w:spacing w:line="580" w:lineRule="exact"/>
        <w:ind w:firstLine="562" w:firstLineChars="200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4、营业执照</w:t>
      </w:r>
    </w:p>
    <w:p>
      <w:pPr>
        <w:spacing w:line="580" w:lineRule="exact"/>
        <w:ind w:firstLine="562" w:firstLineChars="200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5、生产许可证或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经销商授权委托书</w:t>
      </w:r>
    </w:p>
    <w:p>
      <w:pPr>
        <w:ind w:firstLine="5040" w:firstLineChars="1800"/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</w:pPr>
    </w:p>
    <w:p>
      <w:pP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</w:pPr>
    </w:p>
    <w:p>
      <w:pPr>
        <w:ind w:firstLine="5040" w:firstLineChars="1800"/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  <w:lang w:eastAsia="zh-CN"/>
        </w:rPr>
        <w:t>淮南新物源商贸有限责任公司</w:t>
      </w:r>
    </w:p>
    <w:p>
      <w:pPr>
        <w:ind w:firstLine="5320" w:firstLineChars="1900"/>
        <w:rPr>
          <w:rFonts w:hint="default" w:ascii="仿宋" w:hAnsi="仿宋" w:eastAsia="仿宋" w:cs="楷体_GB2312"/>
          <w:color w:val="000000"/>
          <w:sz w:val="28"/>
          <w:szCs w:val="28"/>
          <w:lang w:val="en-US" w:eastAsia="zh-CN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联系电话：0554-</w:t>
      </w:r>
      <w:r>
        <w:rPr>
          <w:rFonts w:hint="eastAsia" w:ascii="仿宋" w:hAnsi="仿宋" w:eastAsia="仿宋" w:cs="楷体_GB2312"/>
          <w:color w:val="000000"/>
          <w:sz w:val="28"/>
          <w:szCs w:val="28"/>
          <w:lang w:val="en-US" w:eastAsia="zh-CN"/>
        </w:rPr>
        <w:t>5338879</w:t>
      </w:r>
    </w:p>
    <w:p>
      <w:pPr>
        <w:spacing w:line="580" w:lineRule="exact"/>
        <w:ind w:firstLine="5040" w:firstLineChars="1800"/>
        <w:jc w:val="left"/>
        <w:rPr>
          <w:rFonts w:hint="eastAsia"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>日期：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2022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年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8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月</w:t>
      </w:r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29</w:t>
      </w:r>
      <w:bookmarkStart w:id="0" w:name="_GoBack"/>
      <w:bookmarkEnd w:id="0"/>
      <w:r>
        <w:rPr>
          <w:rFonts w:hint="eastAsia" w:ascii="仿宋" w:hAnsi="仿宋" w:eastAsia="仿宋" w:cs="楷体_GB2312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楷体_GB2312"/>
          <w:color w:val="000000"/>
          <w:sz w:val="28"/>
          <w:szCs w:val="28"/>
        </w:rPr>
        <w:t>日</w:t>
      </w:r>
    </w:p>
    <w:p>
      <w:pPr>
        <w:rPr>
          <w:rFonts w:hint="eastAsia" w:ascii="仿宋" w:hAnsi="仿宋" w:eastAsia="仿宋" w:cs="楷体_GB2312"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楷体_GB2312"/>
          <w:color w:val="000000"/>
          <w:sz w:val="28"/>
          <w:szCs w:val="28"/>
        </w:rPr>
      </w:pPr>
    </w:p>
    <w:p>
      <w:pPr>
        <w:rPr>
          <w:rFonts w:ascii="仿宋" w:hAnsi="仿宋" w:eastAsia="仿宋" w:cs="楷体_GB2312"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color w:val="000000"/>
          <w:sz w:val="28"/>
          <w:szCs w:val="28"/>
        </w:rPr>
        <w:t xml:space="preserve">附件一 </w:t>
      </w:r>
    </w:p>
    <w:p>
      <w:pPr>
        <w:jc w:val="center"/>
        <w:rPr>
          <w:rFonts w:hint="eastAsia" w:ascii="仿宋" w:hAnsi="仿宋" w:eastAsia="仿宋" w:cs="楷体_GB2312"/>
          <w:b/>
          <w:bCs/>
          <w:color w:val="000000"/>
          <w:sz w:val="40"/>
          <w:szCs w:val="40"/>
        </w:rPr>
      </w:pPr>
      <w:r>
        <w:rPr>
          <w:rFonts w:hint="eastAsia" w:ascii="仿宋" w:hAnsi="仿宋" w:eastAsia="仿宋" w:cs="楷体_GB2312"/>
          <w:b/>
          <w:bCs/>
          <w:color w:val="000000"/>
          <w:sz w:val="40"/>
          <w:szCs w:val="40"/>
        </w:rPr>
        <w:t>报价单</w:t>
      </w:r>
    </w:p>
    <w:tbl>
      <w:tblPr>
        <w:tblStyle w:val="7"/>
        <w:tblW w:w="9656" w:type="dxa"/>
        <w:tblInd w:w="-9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214"/>
        <w:gridCol w:w="1818"/>
        <w:gridCol w:w="913"/>
        <w:gridCol w:w="1110"/>
        <w:gridCol w:w="1147"/>
        <w:gridCol w:w="1305"/>
        <w:gridCol w:w="129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材料名称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规格型号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单位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预计总用量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单价（元）</w:t>
            </w: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总价（元）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细砂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细度模数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2.2～1.6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天然河砂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中砂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ind w:firstLine="240" w:firstLineChars="100"/>
              <w:jc w:val="both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3.0～2.3   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1100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天然河砂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粗砂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 xml:space="preserve">3.7～3.1  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天然河砂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机制砂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0.8～1.0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8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default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2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机制砂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细度模数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1.8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  <w:t>～</w:t>
            </w: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2.4</w:t>
            </w: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eastAsia="zh-CN"/>
              </w:rPr>
              <w:t>吨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highlight w:val="none"/>
                <w:lang w:val="en-US" w:eastAsia="zh-CN"/>
              </w:rPr>
              <w:t>1000</w:t>
            </w:r>
          </w:p>
        </w:tc>
        <w:tc>
          <w:tcPr>
            <w:tcW w:w="11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  <w:t>提供样品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20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楷体_GB2312"/>
                <w:color w:val="000000"/>
                <w:sz w:val="24"/>
                <w:szCs w:val="24"/>
                <w:lang w:eastAsia="zh-CN"/>
              </w:rPr>
              <w:t>合计（大写）</w:t>
            </w:r>
          </w:p>
        </w:tc>
        <w:tc>
          <w:tcPr>
            <w:tcW w:w="498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400" w:lineRule="exact"/>
              <w:jc w:val="center"/>
              <w:rPr>
                <w:rFonts w:ascii="仿宋" w:hAnsi="仿宋" w:eastAsia="仿宋" w:cs="楷体_GB2312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" w:hAnsi="仿宋" w:eastAsia="仿宋" w:cs="楷体_GB2312"/>
                <w:color w:val="000000"/>
                <w:sz w:val="24"/>
                <w:szCs w:val="24"/>
              </w:rPr>
            </w:pPr>
          </w:p>
        </w:tc>
      </w:tr>
    </w:tbl>
    <w:p>
      <w:pPr>
        <w:ind w:right="817" w:rightChars="389"/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</w:pPr>
    </w:p>
    <w:p>
      <w:pPr>
        <w:ind w:left="1270" w:right="817" w:rightChars="389" w:hanging="1270" w:hangingChars="527"/>
        <w:rPr>
          <w:rFonts w:ascii="仿宋" w:hAnsi="仿宋" w:eastAsia="仿宋" w:cs="楷体_GB2312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>报价说明：1、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  <w:lang w:eastAsia="zh-CN"/>
        </w:rPr>
        <w:t>以上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>报价价格含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>增值税专用发票、运输费用、装卸费用，同时接受我公司的付款方式。</w:t>
      </w:r>
    </w:p>
    <w:p>
      <w:pPr>
        <w:bidi w:val="0"/>
        <w:jc w:val="left"/>
        <w:rPr>
          <w:rFonts w:hint="eastAsia"/>
          <w:lang w:val="en-US" w:eastAsia="zh-CN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 xml:space="preserve">          2、报价有效期不少于一个月。</w:t>
      </w:r>
    </w:p>
    <w:p>
      <w:pPr>
        <w:bidi w:val="0"/>
        <w:jc w:val="left"/>
        <w:rPr>
          <w:rFonts w:ascii="仿宋" w:hAnsi="仿宋" w:eastAsia="仿宋" w:cs="楷体_GB2312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 xml:space="preserve">   </w:t>
      </w:r>
    </w:p>
    <w:p>
      <w:pPr>
        <w:rPr>
          <w:rFonts w:ascii="仿宋" w:hAnsi="仿宋" w:eastAsia="仿宋" w:cs="楷体_GB2312"/>
          <w:b/>
          <w:bCs/>
          <w:color w:val="000000"/>
          <w:sz w:val="24"/>
          <w:szCs w:val="24"/>
        </w:rPr>
      </w:pPr>
      <w:r>
        <w:rPr>
          <w:rFonts w:hint="eastAsia" w:ascii="仿宋" w:hAnsi="仿宋" w:eastAsia="仿宋" w:cs="楷体_GB2312"/>
          <w:b/>
          <w:bCs/>
          <w:color w:val="000000"/>
          <w:sz w:val="24"/>
          <w:szCs w:val="24"/>
        </w:rPr>
        <w:t xml:space="preserve"> </w:t>
      </w:r>
    </w:p>
    <w:p>
      <w:pPr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</w:p>
    <w:p>
      <w:pP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 xml:space="preserve">                                         </w:t>
      </w:r>
    </w:p>
    <w:p>
      <w:pP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</w:p>
    <w:p>
      <w:pPr>
        <w:ind w:firstLine="5903" w:firstLineChars="2100"/>
        <w:rPr>
          <w:rFonts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报价商名称：（章）</w:t>
      </w:r>
    </w:p>
    <w:p>
      <w:pP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 xml:space="preserve">                                         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报价日期：</w:t>
      </w:r>
    </w:p>
    <w:p>
      <w:pP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rFonts w:hint="eastAsia"/>
          <w:sz w:val="30"/>
          <w:szCs w:val="30"/>
        </w:rPr>
      </w:pPr>
    </w:p>
    <w:p>
      <w:pPr>
        <w:rPr>
          <w:sz w:val="36"/>
          <w:szCs w:val="36"/>
        </w:rPr>
      </w:pPr>
      <w:r>
        <w:rPr>
          <w:rFonts w:hint="eastAsia"/>
          <w:sz w:val="30"/>
          <w:szCs w:val="30"/>
        </w:rPr>
        <w:t>附件二：</w:t>
      </w:r>
    </w:p>
    <w:p>
      <w:pPr>
        <w:jc w:val="center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法定代表人身份证明书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单位名称：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单位性质：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地    址：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成立时间：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经营期限：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姓名：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性别：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年龄：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职务：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</w:t>
      </w:r>
    </w:p>
    <w:p>
      <w:pPr>
        <w:spacing w:line="360" w:lineRule="auto"/>
        <w:ind w:firstLine="843" w:firstLineChars="300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系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 xml:space="preserve"> 的法定代表人。</w:t>
      </w:r>
    </w:p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特此证明。</w:t>
      </w: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        （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附法定代表人正、反面身份证材料复印件</w:t>
      </w:r>
      <w:r>
        <w:rPr>
          <w:rFonts w:hint="eastAsia" w:ascii="仿宋" w:hAnsi="仿宋" w:eastAsia="仿宋" w:cs="仿宋"/>
          <w:sz w:val="28"/>
          <w:szCs w:val="28"/>
        </w:rPr>
        <w:t>）</w:t>
      </w:r>
    </w:p>
    <w:p>
      <w:pPr>
        <w:jc w:val="left"/>
        <w:rPr>
          <w:rFonts w:ascii="仿宋" w:hAnsi="仿宋" w:eastAsia="仿宋" w:cs="仿宋"/>
          <w:sz w:val="28"/>
          <w:szCs w:val="28"/>
        </w:rPr>
      </w:pPr>
    </w:p>
    <w:p>
      <w:pPr>
        <w:jc w:val="left"/>
        <w:rPr>
          <w:rFonts w:ascii="仿宋" w:hAnsi="仿宋" w:eastAsia="仿宋" w:cs="仿宋"/>
          <w:b/>
          <w:bCs/>
          <w:sz w:val="28"/>
          <w:szCs w:val="28"/>
        </w:rPr>
      </w:pPr>
    </w:p>
    <w:p>
      <w:pPr>
        <w:ind w:firstLine="5271" w:firstLineChars="1875"/>
        <w:jc w:val="left"/>
        <w:rPr>
          <w:rFonts w:ascii="仿宋" w:hAnsi="仿宋" w:eastAsia="仿宋" w:cs="仿宋"/>
          <w:b/>
          <w:bCs/>
          <w:sz w:val="28"/>
          <w:szCs w:val="28"/>
          <w:u w:val="single"/>
        </w:rPr>
      </w:pPr>
      <w:r>
        <w:rPr>
          <w:rFonts w:hint="eastAsia" w:ascii="仿宋" w:hAnsi="仿宋" w:eastAsia="仿宋" w:cs="楷体_GB2312"/>
          <w:b/>
          <w:bCs/>
          <w:color w:val="000000"/>
          <w:sz w:val="28"/>
          <w:szCs w:val="28"/>
        </w:rPr>
        <w:t>报价商名称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</w:rPr>
        <w:t xml:space="preserve">  （盖公章）    </w:t>
      </w:r>
    </w:p>
    <w:p>
      <w:pPr>
        <w:ind w:firstLine="5701" w:firstLineChars="2028"/>
        <w:jc w:val="left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日   期：</w:t>
      </w:r>
    </w:p>
    <w:p>
      <w:pPr>
        <w:rPr>
          <w:rFonts w:ascii="仿宋" w:hAnsi="仿宋" w:eastAsia="仿宋" w:cs="仿宋"/>
          <w:sz w:val="30"/>
          <w:szCs w:val="30"/>
        </w:rPr>
      </w:pPr>
    </w:p>
    <w:p>
      <w:pPr>
        <w:rPr>
          <w:sz w:val="30"/>
          <w:szCs w:val="30"/>
        </w:rPr>
        <w:sectPr>
          <w:pgSz w:w="11906" w:h="16838"/>
          <w:pgMar w:top="850" w:right="1134" w:bottom="850" w:left="1134" w:header="851" w:footer="992" w:gutter="0"/>
          <w:cols w:space="425" w:num="1"/>
          <w:docGrid w:type="lines" w:linePitch="312" w:charSpace="0"/>
        </w:sectPr>
      </w:pPr>
    </w:p>
    <w:p>
      <w:pPr>
        <w:rPr>
          <w:sz w:val="30"/>
          <w:szCs w:val="30"/>
        </w:rPr>
      </w:pP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附件三：</w:t>
      </w:r>
    </w:p>
    <w:p>
      <w:pPr>
        <w:spacing w:line="420" w:lineRule="auto"/>
        <w:jc w:val="center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法定代表人授权委托书</w:t>
      </w:r>
    </w:p>
    <w:p>
      <w:pPr>
        <w:jc w:val="center"/>
        <w:rPr>
          <w:rFonts w:ascii="仿宋" w:hAnsi="仿宋" w:eastAsia="仿宋" w:cs="仿宋"/>
          <w:b/>
          <w:sz w:val="24"/>
          <w:szCs w:val="24"/>
        </w:rPr>
      </w:pPr>
    </w:p>
    <w:p>
      <w:pPr>
        <w:spacing w:line="420" w:lineRule="auto"/>
        <w:jc w:val="lef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   </w:t>
      </w:r>
      <w:r>
        <w:rPr>
          <w:rFonts w:hint="eastAsia" w:ascii="仿宋" w:hAnsi="仿宋" w:eastAsia="仿宋" w:cs="仿宋"/>
          <w:b/>
          <w:sz w:val="28"/>
          <w:szCs w:val="28"/>
        </w:rPr>
        <w:t xml:space="preserve">   本授权委托书声明：我系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b/>
          <w:sz w:val="28"/>
          <w:szCs w:val="28"/>
        </w:rPr>
        <w:t>的法定代表人，现授权委托我公司的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</w:t>
      </w:r>
      <w:r>
        <w:rPr>
          <w:rFonts w:hint="eastAsia" w:ascii="仿宋" w:hAnsi="仿宋" w:eastAsia="仿宋" w:cs="仿宋"/>
          <w:b/>
          <w:sz w:val="28"/>
          <w:szCs w:val="28"/>
        </w:rPr>
        <w:t>为我公司法定代表人授权委托代理人，参加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淮南新物源商贸有限责任公司</w:t>
      </w:r>
      <w:r>
        <w:rPr>
          <w:rFonts w:hint="eastAsia" w:ascii="仿宋" w:hAnsi="仿宋" w:eastAsia="仿宋" w:cs="仿宋"/>
          <w:b/>
          <w:sz w:val="28"/>
          <w:szCs w:val="28"/>
        </w:rPr>
        <w:t>的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</w:t>
      </w:r>
      <w:r>
        <w:rPr>
          <w:rFonts w:hint="eastAsia" w:ascii="仿宋" w:hAnsi="仿宋" w:eastAsia="仿宋" w:cs="仿宋"/>
          <w:b/>
          <w:sz w:val="28"/>
          <w:szCs w:val="28"/>
        </w:rPr>
        <w:t>的询价工作。代理人以本公司的名义签署</w:t>
      </w:r>
      <w:r>
        <w:rPr>
          <w:rFonts w:hint="eastAsia" w:ascii="仿宋" w:hAnsi="仿宋" w:eastAsia="仿宋" w:cs="仿宋"/>
          <w:b/>
          <w:sz w:val="28"/>
          <w:szCs w:val="28"/>
          <w:lang w:eastAsia="zh-CN"/>
        </w:rPr>
        <w:t>报价</w:t>
      </w:r>
      <w:r>
        <w:rPr>
          <w:rFonts w:hint="eastAsia" w:ascii="仿宋" w:hAnsi="仿宋" w:eastAsia="仿宋" w:cs="仿宋"/>
          <w:b/>
          <w:sz w:val="28"/>
          <w:szCs w:val="28"/>
        </w:rPr>
        <w:t>书，进行谈判、签署合同和处理与之有关的一切事务。</w:t>
      </w:r>
    </w:p>
    <w:p>
      <w:pPr>
        <w:tabs>
          <w:tab w:val="left" w:pos="2730"/>
        </w:tabs>
        <w:spacing w:line="360" w:lineRule="auto"/>
        <w:ind w:firstLine="31680"/>
        <w:rPr>
          <w:rFonts w:ascii="仿宋" w:hAnsi="仿宋" w:eastAsia="仿宋" w:cs="仿宋"/>
          <w:b/>
          <w:sz w:val="28"/>
          <w:szCs w:val="28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法人代表：（签字及盖章）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授权代理人：（签字及盖章）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公司名称：（单位公章）</w:t>
      </w:r>
      <w:r>
        <w:rPr>
          <w:rFonts w:hint="eastAsia" w:ascii="仿宋" w:hAnsi="仿宋" w:eastAsia="仿宋" w:cs="仿宋"/>
          <w:b/>
          <w:sz w:val="28"/>
          <w:szCs w:val="28"/>
          <w:u w:val="single"/>
        </w:rPr>
        <w:t xml:space="preserve">                       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 xml:space="preserve"> </w:t>
      </w:r>
    </w:p>
    <w:p>
      <w:pPr>
        <w:tabs>
          <w:tab w:val="left" w:pos="2730"/>
        </w:tabs>
        <w:spacing w:line="360" w:lineRule="auto"/>
        <w:rPr>
          <w:rFonts w:ascii="仿宋" w:hAnsi="仿宋" w:eastAsia="仿宋" w:cs="仿宋"/>
          <w:b/>
          <w:sz w:val="28"/>
          <w:szCs w:val="28"/>
          <w:u w:val="single"/>
        </w:rPr>
      </w:pPr>
      <w:r>
        <w:rPr>
          <w:rFonts w:hint="eastAsia" w:ascii="仿宋" w:hAnsi="仿宋" w:eastAsia="仿宋" w:cs="仿宋"/>
          <w:b/>
          <w:sz w:val="28"/>
          <w:szCs w:val="28"/>
        </w:rPr>
        <w:t>日  期：     年   月   日</w:t>
      </w: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</w:p>
    <w:p>
      <w:pPr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（</w:t>
      </w:r>
      <w:r>
        <w:rPr>
          <w:rFonts w:hint="eastAsia" w:ascii="仿宋" w:hAnsi="仿宋" w:eastAsia="仿宋" w:cs="仿宋"/>
          <w:color w:val="000000"/>
          <w:sz w:val="24"/>
          <w:szCs w:val="24"/>
        </w:rPr>
        <w:t>附法定代表人及授权代理人正、反面身份证材料复印件</w:t>
      </w:r>
      <w:r>
        <w:rPr>
          <w:rFonts w:hint="eastAsia" w:ascii="仿宋" w:hAnsi="仿宋" w:eastAsia="仿宋" w:cs="仿宋"/>
          <w:sz w:val="24"/>
          <w:szCs w:val="24"/>
        </w:rPr>
        <w:t>）</w:t>
      </w:r>
    </w:p>
    <w:p>
      <w:pPr>
        <w:ind w:firstLine="1500" w:firstLineChars="500"/>
        <w:rPr>
          <w:sz w:val="30"/>
          <w:szCs w:val="30"/>
        </w:rPr>
      </w:pPr>
    </w:p>
    <w:p>
      <w:pPr>
        <w:rPr>
          <w:sz w:val="30"/>
          <w:szCs w:val="30"/>
        </w:rPr>
      </w:pPr>
    </w:p>
    <w:p>
      <w:pPr>
        <w:spacing w:line="480" w:lineRule="auto"/>
        <w:rPr>
          <w:sz w:val="30"/>
          <w:szCs w:val="30"/>
        </w:rPr>
      </w:pPr>
    </w:p>
    <w:p>
      <w:pPr>
        <w:spacing w:line="480" w:lineRule="auto"/>
        <w:rPr>
          <w:rFonts w:hint="eastAsia" w:eastAsiaTheme="minorEastAsia"/>
          <w:sz w:val="30"/>
          <w:szCs w:val="30"/>
          <w:lang w:eastAsia="zh-CN"/>
        </w:rPr>
      </w:pPr>
      <w:r>
        <w:rPr>
          <w:rFonts w:hint="eastAsia" w:eastAsiaTheme="minorEastAsia"/>
          <w:sz w:val="30"/>
          <w:szCs w:val="30"/>
          <w:lang w:eastAsia="zh-CN"/>
        </w:rPr>
        <w:drawing>
          <wp:inline distT="0" distB="0" distL="114300" distR="114300">
            <wp:extent cx="5067300" cy="9264015"/>
            <wp:effectExtent l="0" t="0" r="0" b="13335"/>
            <wp:docPr id="1" name="图片 1" descr="166150206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6150206599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926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FlZjFhOTQ4ZDUwZTFmY2M0ZTcyM2JmOTRiOWNhMGEifQ=="/>
  </w:docVars>
  <w:rsids>
    <w:rsidRoot w:val="002F5C69"/>
    <w:rsid w:val="0000514A"/>
    <w:rsid w:val="00005FA6"/>
    <w:rsid w:val="00045318"/>
    <w:rsid w:val="00054C7A"/>
    <w:rsid w:val="000A7A2A"/>
    <w:rsid w:val="000B5C69"/>
    <w:rsid w:val="001015E8"/>
    <w:rsid w:val="00110202"/>
    <w:rsid w:val="0011615F"/>
    <w:rsid w:val="00120E5F"/>
    <w:rsid w:val="0012114A"/>
    <w:rsid w:val="00126337"/>
    <w:rsid w:val="001878DA"/>
    <w:rsid w:val="001C32B6"/>
    <w:rsid w:val="002329D1"/>
    <w:rsid w:val="00243AEA"/>
    <w:rsid w:val="002556C1"/>
    <w:rsid w:val="00284C99"/>
    <w:rsid w:val="00295304"/>
    <w:rsid w:val="002B369B"/>
    <w:rsid w:val="002C7F0C"/>
    <w:rsid w:val="002D41B8"/>
    <w:rsid w:val="002E3736"/>
    <w:rsid w:val="002E65FA"/>
    <w:rsid w:val="002E7EFB"/>
    <w:rsid w:val="002F159D"/>
    <w:rsid w:val="002F5C69"/>
    <w:rsid w:val="003218C5"/>
    <w:rsid w:val="00381940"/>
    <w:rsid w:val="003A05EA"/>
    <w:rsid w:val="003F3087"/>
    <w:rsid w:val="003F6329"/>
    <w:rsid w:val="004007F4"/>
    <w:rsid w:val="004133A1"/>
    <w:rsid w:val="004234F3"/>
    <w:rsid w:val="00450120"/>
    <w:rsid w:val="00476354"/>
    <w:rsid w:val="00493468"/>
    <w:rsid w:val="004C1294"/>
    <w:rsid w:val="004C4522"/>
    <w:rsid w:val="004D7873"/>
    <w:rsid w:val="004F0CC3"/>
    <w:rsid w:val="00521722"/>
    <w:rsid w:val="00534DB0"/>
    <w:rsid w:val="005A0FB6"/>
    <w:rsid w:val="005A46B9"/>
    <w:rsid w:val="00612CC9"/>
    <w:rsid w:val="00693CDA"/>
    <w:rsid w:val="00724092"/>
    <w:rsid w:val="00735660"/>
    <w:rsid w:val="007417A5"/>
    <w:rsid w:val="007969A7"/>
    <w:rsid w:val="008238B4"/>
    <w:rsid w:val="0083514F"/>
    <w:rsid w:val="008372AD"/>
    <w:rsid w:val="00844F30"/>
    <w:rsid w:val="00851801"/>
    <w:rsid w:val="008652A8"/>
    <w:rsid w:val="00865CDB"/>
    <w:rsid w:val="008E798E"/>
    <w:rsid w:val="009007DE"/>
    <w:rsid w:val="00906976"/>
    <w:rsid w:val="009116DA"/>
    <w:rsid w:val="00926449"/>
    <w:rsid w:val="009676D8"/>
    <w:rsid w:val="009A2F3C"/>
    <w:rsid w:val="009A5B5C"/>
    <w:rsid w:val="009C0411"/>
    <w:rsid w:val="009C7A1D"/>
    <w:rsid w:val="009D7284"/>
    <w:rsid w:val="00A66C4C"/>
    <w:rsid w:val="00A76AD9"/>
    <w:rsid w:val="00A8139A"/>
    <w:rsid w:val="00AA036E"/>
    <w:rsid w:val="00AA3D18"/>
    <w:rsid w:val="00AE03E6"/>
    <w:rsid w:val="00AE5ED2"/>
    <w:rsid w:val="00B02377"/>
    <w:rsid w:val="00B479E4"/>
    <w:rsid w:val="00B931F8"/>
    <w:rsid w:val="00BC0D07"/>
    <w:rsid w:val="00BE3365"/>
    <w:rsid w:val="00C20DBE"/>
    <w:rsid w:val="00C37895"/>
    <w:rsid w:val="00C61BFB"/>
    <w:rsid w:val="00C86A9C"/>
    <w:rsid w:val="00D46AF3"/>
    <w:rsid w:val="00D742A2"/>
    <w:rsid w:val="00D959B3"/>
    <w:rsid w:val="00DA47FC"/>
    <w:rsid w:val="00DA5BE4"/>
    <w:rsid w:val="00DC0A24"/>
    <w:rsid w:val="00DC0F61"/>
    <w:rsid w:val="00DC5505"/>
    <w:rsid w:val="00DD4381"/>
    <w:rsid w:val="00DD633C"/>
    <w:rsid w:val="00DF666E"/>
    <w:rsid w:val="00E17463"/>
    <w:rsid w:val="00EE1B88"/>
    <w:rsid w:val="00EE5D9D"/>
    <w:rsid w:val="00F21AA8"/>
    <w:rsid w:val="00F324B6"/>
    <w:rsid w:val="00F607AF"/>
    <w:rsid w:val="00F632A4"/>
    <w:rsid w:val="00FB6711"/>
    <w:rsid w:val="00FE04D2"/>
    <w:rsid w:val="00FE0A3A"/>
    <w:rsid w:val="00FE6F70"/>
    <w:rsid w:val="00FE7BE4"/>
    <w:rsid w:val="00FF0A14"/>
    <w:rsid w:val="00FF1B25"/>
    <w:rsid w:val="01406A79"/>
    <w:rsid w:val="01583FC4"/>
    <w:rsid w:val="019E3125"/>
    <w:rsid w:val="01B42948"/>
    <w:rsid w:val="01B76C38"/>
    <w:rsid w:val="01DB7ED5"/>
    <w:rsid w:val="01EF5709"/>
    <w:rsid w:val="01F50D7D"/>
    <w:rsid w:val="020C6005"/>
    <w:rsid w:val="023C758A"/>
    <w:rsid w:val="023E7367"/>
    <w:rsid w:val="02775D41"/>
    <w:rsid w:val="02906F11"/>
    <w:rsid w:val="02CB2F6E"/>
    <w:rsid w:val="02DF2B8D"/>
    <w:rsid w:val="02F46536"/>
    <w:rsid w:val="031D591D"/>
    <w:rsid w:val="03A34A22"/>
    <w:rsid w:val="042711AF"/>
    <w:rsid w:val="04814D63"/>
    <w:rsid w:val="05080FE1"/>
    <w:rsid w:val="054366FE"/>
    <w:rsid w:val="05932802"/>
    <w:rsid w:val="05E97064"/>
    <w:rsid w:val="06173A26"/>
    <w:rsid w:val="06F5367A"/>
    <w:rsid w:val="076B7D6B"/>
    <w:rsid w:val="078E1545"/>
    <w:rsid w:val="07CB08F9"/>
    <w:rsid w:val="0805699D"/>
    <w:rsid w:val="080810D1"/>
    <w:rsid w:val="081D071E"/>
    <w:rsid w:val="08744F7A"/>
    <w:rsid w:val="08D9757B"/>
    <w:rsid w:val="08DF12D9"/>
    <w:rsid w:val="08FA3336"/>
    <w:rsid w:val="09304155"/>
    <w:rsid w:val="098776F3"/>
    <w:rsid w:val="0B1C57E6"/>
    <w:rsid w:val="0B7005D5"/>
    <w:rsid w:val="0B8C4252"/>
    <w:rsid w:val="0BC8715E"/>
    <w:rsid w:val="0BDA284A"/>
    <w:rsid w:val="0C3152C1"/>
    <w:rsid w:val="0C623189"/>
    <w:rsid w:val="0CA4400B"/>
    <w:rsid w:val="0D931CC4"/>
    <w:rsid w:val="0DD8176C"/>
    <w:rsid w:val="0DE16375"/>
    <w:rsid w:val="0DF0092C"/>
    <w:rsid w:val="0DFA16E3"/>
    <w:rsid w:val="0E0539EE"/>
    <w:rsid w:val="0E542608"/>
    <w:rsid w:val="0EA24254"/>
    <w:rsid w:val="0EAC50D3"/>
    <w:rsid w:val="0ED524BA"/>
    <w:rsid w:val="0EF5322D"/>
    <w:rsid w:val="0F0D7826"/>
    <w:rsid w:val="0F1B405B"/>
    <w:rsid w:val="0F1C02A6"/>
    <w:rsid w:val="0F331B95"/>
    <w:rsid w:val="100D7DF3"/>
    <w:rsid w:val="104B091B"/>
    <w:rsid w:val="111B02EE"/>
    <w:rsid w:val="114710E3"/>
    <w:rsid w:val="11ED5565"/>
    <w:rsid w:val="12614426"/>
    <w:rsid w:val="12BD2280"/>
    <w:rsid w:val="131840D7"/>
    <w:rsid w:val="138959E3"/>
    <w:rsid w:val="139B74C4"/>
    <w:rsid w:val="13B452DE"/>
    <w:rsid w:val="13CF716E"/>
    <w:rsid w:val="13E5236A"/>
    <w:rsid w:val="14B022FB"/>
    <w:rsid w:val="14D4072D"/>
    <w:rsid w:val="14D94748"/>
    <w:rsid w:val="15A32D3A"/>
    <w:rsid w:val="15A347CE"/>
    <w:rsid w:val="15D93562"/>
    <w:rsid w:val="163A1216"/>
    <w:rsid w:val="16493D57"/>
    <w:rsid w:val="16496085"/>
    <w:rsid w:val="16937FC0"/>
    <w:rsid w:val="16A448E1"/>
    <w:rsid w:val="16A5328F"/>
    <w:rsid w:val="183C009C"/>
    <w:rsid w:val="183F7925"/>
    <w:rsid w:val="18FF5677"/>
    <w:rsid w:val="19371A3D"/>
    <w:rsid w:val="19497A88"/>
    <w:rsid w:val="19652A27"/>
    <w:rsid w:val="19776F60"/>
    <w:rsid w:val="19B86714"/>
    <w:rsid w:val="19F6484E"/>
    <w:rsid w:val="1A7629CA"/>
    <w:rsid w:val="1AD27C6F"/>
    <w:rsid w:val="1B143BE5"/>
    <w:rsid w:val="1B7D6BB0"/>
    <w:rsid w:val="1C0E43CA"/>
    <w:rsid w:val="1CB3762C"/>
    <w:rsid w:val="1CBA4E5F"/>
    <w:rsid w:val="1CFD2F9D"/>
    <w:rsid w:val="1D0E6F59"/>
    <w:rsid w:val="1D6D0123"/>
    <w:rsid w:val="1E7A0921"/>
    <w:rsid w:val="1F9574BD"/>
    <w:rsid w:val="1F9A5250"/>
    <w:rsid w:val="1FE4723B"/>
    <w:rsid w:val="200A5733"/>
    <w:rsid w:val="20576F06"/>
    <w:rsid w:val="215C4CB3"/>
    <w:rsid w:val="21787096"/>
    <w:rsid w:val="21A50E99"/>
    <w:rsid w:val="21AB121A"/>
    <w:rsid w:val="243E3700"/>
    <w:rsid w:val="255D7FEF"/>
    <w:rsid w:val="25FC66D9"/>
    <w:rsid w:val="266800D2"/>
    <w:rsid w:val="270069AC"/>
    <w:rsid w:val="27092D0A"/>
    <w:rsid w:val="273B6B9C"/>
    <w:rsid w:val="27C6290A"/>
    <w:rsid w:val="288E0F4E"/>
    <w:rsid w:val="29A313F2"/>
    <w:rsid w:val="29CC35FA"/>
    <w:rsid w:val="29EB48A9"/>
    <w:rsid w:val="2A3C5342"/>
    <w:rsid w:val="2A6A3B63"/>
    <w:rsid w:val="2ACD3FAF"/>
    <w:rsid w:val="2B5D7B87"/>
    <w:rsid w:val="2B9E594C"/>
    <w:rsid w:val="2BA3203F"/>
    <w:rsid w:val="2BF1608E"/>
    <w:rsid w:val="2BF27DC2"/>
    <w:rsid w:val="2C46632B"/>
    <w:rsid w:val="2C8B2374"/>
    <w:rsid w:val="2CB01DDA"/>
    <w:rsid w:val="2D0139D8"/>
    <w:rsid w:val="2D047A30"/>
    <w:rsid w:val="2DB15E0A"/>
    <w:rsid w:val="2DC64CB0"/>
    <w:rsid w:val="2E2700F9"/>
    <w:rsid w:val="2F0B154A"/>
    <w:rsid w:val="2F567053"/>
    <w:rsid w:val="2F7406EF"/>
    <w:rsid w:val="2F756F0F"/>
    <w:rsid w:val="30371AE3"/>
    <w:rsid w:val="30374248"/>
    <w:rsid w:val="30AC15B5"/>
    <w:rsid w:val="30EA21E9"/>
    <w:rsid w:val="310438EA"/>
    <w:rsid w:val="32B60D6D"/>
    <w:rsid w:val="32E367F4"/>
    <w:rsid w:val="33A11B20"/>
    <w:rsid w:val="33A26B18"/>
    <w:rsid w:val="33BE02A3"/>
    <w:rsid w:val="33F151B2"/>
    <w:rsid w:val="34494425"/>
    <w:rsid w:val="344D1608"/>
    <w:rsid w:val="34D00C89"/>
    <w:rsid w:val="350F2F83"/>
    <w:rsid w:val="35186507"/>
    <w:rsid w:val="35577297"/>
    <w:rsid w:val="35AF27E9"/>
    <w:rsid w:val="361A1C49"/>
    <w:rsid w:val="361E6007"/>
    <w:rsid w:val="364315C9"/>
    <w:rsid w:val="36455341"/>
    <w:rsid w:val="36A52284"/>
    <w:rsid w:val="36C039DB"/>
    <w:rsid w:val="36D52B69"/>
    <w:rsid w:val="37B35B0A"/>
    <w:rsid w:val="37F126F4"/>
    <w:rsid w:val="38085477"/>
    <w:rsid w:val="384768BC"/>
    <w:rsid w:val="38860510"/>
    <w:rsid w:val="38AF2F46"/>
    <w:rsid w:val="38E86458"/>
    <w:rsid w:val="39BE115D"/>
    <w:rsid w:val="3A7601BF"/>
    <w:rsid w:val="3A900B55"/>
    <w:rsid w:val="3B683948"/>
    <w:rsid w:val="3BC04D72"/>
    <w:rsid w:val="3C9E57AB"/>
    <w:rsid w:val="3D3626CA"/>
    <w:rsid w:val="3D632551"/>
    <w:rsid w:val="3DC14145"/>
    <w:rsid w:val="3E0A15F3"/>
    <w:rsid w:val="3E222387"/>
    <w:rsid w:val="3E5E3444"/>
    <w:rsid w:val="3ECD4126"/>
    <w:rsid w:val="3EF917CE"/>
    <w:rsid w:val="3F1625EF"/>
    <w:rsid w:val="3FBF6165"/>
    <w:rsid w:val="3FEB51AC"/>
    <w:rsid w:val="406A41A8"/>
    <w:rsid w:val="40A11D0E"/>
    <w:rsid w:val="40AE7F87"/>
    <w:rsid w:val="410A5C35"/>
    <w:rsid w:val="411C1288"/>
    <w:rsid w:val="41311D5C"/>
    <w:rsid w:val="41EF6A1B"/>
    <w:rsid w:val="42765B9A"/>
    <w:rsid w:val="42A96C58"/>
    <w:rsid w:val="42B029BC"/>
    <w:rsid w:val="42D53EF1"/>
    <w:rsid w:val="4356055B"/>
    <w:rsid w:val="437A4ACA"/>
    <w:rsid w:val="440623A9"/>
    <w:rsid w:val="44BF09B5"/>
    <w:rsid w:val="44D05D85"/>
    <w:rsid w:val="44D81A76"/>
    <w:rsid w:val="44FA7D24"/>
    <w:rsid w:val="45C83899"/>
    <w:rsid w:val="45DB30B6"/>
    <w:rsid w:val="46A10E48"/>
    <w:rsid w:val="46E76374"/>
    <w:rsid w:val="472C69AE"/>
    <w:rsid w:val="47B10A89"/>
    <w:rsid w:val="47D10B6B"/>
    <w:rsid w:val="47D6229D"/>
    <w:rsid w:val="47EA7AF7"/>
    <w:rsid w:val="484C143A"/>
    <w:rsid w:val="489857A5"/>
    <w:rsid w:val="4942286E"/>
    <w:rsid w:val="4A6A4F1F"/>
    <w:rsid w:val="4A6E0EB3"/>
    <w:rsid w:val="4A833A63"/>
    <w:rsid w:val="4B980E58"/>
    <w:rsid w:val="4BA14B4F"/>
    <w:rsid w:val="4BBA0128"/>
    <w:rsid w:val="4BD3353C"/>
    <w:rsid w:val="4C4A14AC"/>
    <w:rsid w:val="4D7030EA"/>
    <w:rsid w:val="4D8E465E"/>
    <w:rsid w:val="4E397E39"/>
    <w:rsid w:val="4E545096"/>
    <w:rsid w:val="4E824F2D"/>
    <w:rsid w:val="4F2E6E63"/>
    <w:rsid w:val="507D2A88"/>
    <w:rsid w:val="5086682B"/>
    <w:rsid w:val="50E312C7"/>
    <w:rsid w:val="50ED2406"/>
    <w:rsid w:val="5122698E"/>
    <w:rsid w:val="51275918"/>
    <w:rsid w:val="51E90E1F"/>
    <w:rsid w:val="51F30E4B"/>
    <w:rsid w:val="523A1735"/>
    <w:rsid w:val="52D870EC"/>
    <w:rsid w:val="52EA2D2D"/>
    <w:rsid w:val="531638BB"/>
    <w:rsid w:val="535F00EC"/>
    <w:rsid w:val="53BD2563"/>
    <w:rsid w:val="53ED5D88"/>
    <w:rsid w:val="53F9729D"/>
    <w:rsid w:val="54143AC3"/>
    <w:rsid w:val="54F5600C"/>
    <w:rsid w:val="54F621D1"/>
    <w:rsid w:val="554A7E27"/>
    <w:rsid w:val="559817A6"/>
    <w:rsid w:val="55AF412E"/>
    <w:rsid w:val="55C51BA3"/>
    <w:rsid w:val="56611677"/>
    <w:rsid w:val="56E956B0"/>
    <w:rsid w:val="588B2C30"/>
    <w:rsid w:val="58A42AFC"/>
    <w:rsid w:val="58C93758"/>
    <w:rsid w:val="58D03FC7"/>
    <w:rsid w:val="596E391A"/>
    <w:rsid w:val="59740776"/>
    <w:rsid w:val="599A54CF"/>
    <w:rsid w:val="5A6B244F"/>
    <w:rsid w:val="5ACC7C72"/>
    <w:rsid w:val="5B08785E"/>
    <w:rsid w:val="5B146261"/>
    <w:rsid w:val="5B1E24A6"/>
    <w:rsid w:val="5B3204BB"/>
    <w:rsid w:val="5B8A73CA"/>
    <w:rsid w:val="5CF6526E"/>
    <w:rsid w:val="5D066D29"/>
    <w:rsid w:val="5D2B6F95"/>
    <w:rsid w:val="5D4B0BE0"/>
    <w:rsid w:val="5E1D395A"/>
    <w:rsid w:val="5E31700C"/>
    <w:rsid w:val="5E70310F"/>
    <w:rsid w:val="5E7339B8"/>
    <w:rsid w:val="5EDA24C6"/>
    <w:rsid w:val="5F294F51"/>
    <w:rsid w:val="5F3A53B0"/>
    <w:rsid w:val="5F6C3646"/>
    <w:rsid w:val="5F811D4B"/>
    <w:rsid w:val="5F9D1902"/>
    <w:rsid w:val="5FB76A00"/>
    <w:rsid w:val="5FBB2316"/>
    <w:rsid w:val="5FE44B75"/>
    <w:rsid w:val="602A2A91"/>
    <w:rsid w:val="60377D2F"/>
    <w:rsid w:val="60F112F8"/>
    <w:rsid w:val="6103050E"/>
    <w:rsid w:val="61F061FA"/>
    <w:rsid w:val="62412E3B"/>
    <w:rsid w:val="626B2F2B"/>
    <w:rsid w:val="631F6D97"/>
    <w:rsid w:val="64166E63"/>
    <w:rsid w:val="64293628"/>
    <w:rsid w:val="645706A8"/>
    <w:rsid w:val="65DD64BE"/>
    <w:rsid w:val="66E250AC"/>
    <w:rsid w:val="674C7A2E"/>
    <w:rsid w:val="67871CD6"/>
    <w:rsid w:val="678C2521"/>
    <w:rsid w:val="67A626C4"/>
    <w:rsid w:val="68104F00"/>
    <w:rsid w:val="689438D3"/>
    <w:rsid w:val="694F1A58"/>
    <w:rsid w:val="69BC50D7"/>
    <w:rsid w:val="69C266CE"/>
    <w:rsid w:val="69EB56CF"/>
    <w:rsid w:val="6AEB1076"/>
    <w:rsid w:val="6AF075F9"/>
    <w:rsid w:val="6AF72269"/>
    <w:rsid w:val="6B10098E"/>
    <w:rsid w:val="6B200093"/>
    <w:rsid w:val="6BB13F9E"/>
    <w:rsid w:val="6C3602F2"/>
    <w:rsid w:val="6C391616"/>
    <w:rsid w:val="6C6742D2"/>
    <w:rsid w:val="6C6B0957"/>
    <w:rsid w:val="6C944351"/>
    <w:rsid w:val="6CB35C60"/>
    <w:rsid w:val="6D404B14"/>
    <w:rsid w:val="6D5A7A4A"/>
    <w:rsid w:val="6D606F8C"/>
    <w:rsid w:val="6E3902CA"/>
    <w:rsid w:val="6ECF78C3"/>
    <w:rsid w:val="6F057240"/>
    <w:rsid w:val="6F732AC7"/>
    <w:rsid w:val="6FE32EFA"/>
    <w:rsid w:val="701632CF"/>
    <w:rsid w:val="701D2739"/>
    <w:rsid w:val="706658B5"/>
    <w:rsid w:val="709541F4"/>
    <w:rsid w:val="709F1517"/>
    <w:rsid w:val="70FE56DF"/>
    <w:rsid w:val="71502A8E"/>
    <w:rsid w:val="717E4A6A"/>
    <w:rsid w:val="717F6C52"/>
    <w:rsid w:val="71881FAB"/>
    <w:rsid w:val="71C01745"/>
    <w:rsid w:val="72406013"/>
    <w:rsid w:val="73160EBA"/>
    <w:rsid w:val="73967E1A"/>
    <w:rsid w:val="73B54BAD"/>
    <w:rsid w:val="73D97D2C"/>
    <w:rsid w:val="73ED07EB"/>
    <w:rsid w:val="74441CC2"/>
    <w:rsid w:val="74C82D26"/>
    <w:rsid w:val="75DF5F11"/>
    <w:rsid w:val="76751CF6"/>
    <w:rsid w:val="768471DE"/>
    <w:rsid w:val="76F947B5"/>
    <w:rsid w:val="76FB3CFE"/>
    <w:rsid w:val="772269FE"/>
    <w:rsid w:val="77243AF3"/>
    <w:rsid w:val="77617526"/>
    <w:rsid w:val="77A8005E"/>
    <w:rsid w:val="77D6696A"/>
    <w:rsid w:val="77E350D9"/>
    <w:rsid w:val="77E45A61"/>
    <w:rsid w:val="78624997"/>
    <w:rsid w:val="78762B5D"/>
    <w:rsid w:val="78891A3F"/>
    <w:rsid w:val="797B3A10"/>
    <w:rsid w:val="79891462"/>
    <w:rsid w:val="79942840"/>
    <w:rsid w:val="79AB0D64"/>
    <w:rsid w:val="79AB3F1E"/>
    <w:rsid w:val="79D648A0"/>
    <w:rsid w:val="79EF0251"/>
    <w:rsid w:val="79F44681"/>
    <w:rsid w:val="7A505443"/>
    <w:rsid w:val="7A7E03EF"/>
    <w:rsid w:val="7A8F6158"/>
    <w:rsid w:val="7A914FCF"/>
    <w:rsid w:val="7BBD7AF2"/>
    <w:rsid w:val="7C1C7EBF"/>
    <w:rsid w:val="7C6B5BCF"/>
    <w:rsid w:val="7C991510"/>
    <w:rsid w:val="7D290DE6"/>
    <w:rsid w:val="7DDA3FB4"/>
    <w:rsid w:val="7DED53AD"/>
    <w:rsid w:val="7E241455"/>
    <w:rsid w:val="7E3C3BE9"/>
    <w:rsid w:val="7E437985"/>
    <w:rsid w:val="7E626696"/>
    <w:rsid w:val="7E7713DD"/>
    <w:rsid w:val="7F587460"/>
    <w:rsid w:val="7F7C6281"/>
    <w:rsid w:val="7FFB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3"/>
    <w:semiHidden/>
    <w:qFormat/>
    <w:uiPriority w:val="99"/>
  </w:style>
  <w:style w:type="character" w:customStyle="1" w:styleId="14">
    <w:name w:val="批注框文本 Char"/>
    <w:basedOn w:val="9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ITianKong.Com</Company>
  <Pages>7</Pages>
  <Words>1963</Words>
  <Characters>2097</Characters>
  <Lines>18</Lines>
  <Paragraphs>5</Paragraphs>
  <TotalTime>1</TotalTime>
  <ScaleCrop>false</ScaleCrop>
  <LinksUpToDate>false</LinksUpToDate>
  <CharactersWithSpaces>2648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2020-10-06T07:22:00Z</dcterms:created>
  <dc:creator>Administrator</dc:creator>
  <cp:lastModifiedBy>WD</cp:lastModifiedBy>
  <cp:lastPrinted>2019-10-22T02:53:00Z</cp:lastPrinted>
  <dcterms:modified xsi:type="dcterms:W3CDTF">2022-08-29T01:53:35Z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84BB1457D89F46E094BC03EF3DFB9791</vt:lpwstr>
  </property>
</Properties>
</file>